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5748" w14:textId="77777777" w:rsidR="00E31EE1" w:rsidRDefault="00E31EE1" w:rsidP="00345DB4">
      <w:pPr>
        <w:tabs>
          <w:tab w:val="left" w:pos="187"/>
          <w:tab w:val="left" w:pos="547"/>
          <w:tab w:val="left" w:pos="907"/>
          <w:tab w:val="left" w:pos="1267"/>
        </w:tabs>
        <w:suppressAutoHyphens/>
        <w:jc w:val="center"/>
        <w:rPr>
          <w:b/>
          <w:spacing w:val="-3"/>
        </w:rPr>
      </w:pPr>
      <w:r>
        <w:rPr>
          <w:b/>
          <w:spacing w:val="-3"/>
        </w:rPr>
        <w:t>CATEGORY 900</w:t>
      </w:r>
    </w:p>
    <w:p w14:paraId="34A411AA" w14:textId="77777777" w:rsidR="00E31EE1" w:rsidRDefault="00E31EE1" w:rsidP="00345DB4">
      <w:pPr>
        <w:tabs>
          <w:tab w:val="left" w:pos="187"/>
          <w:tab w:val="left" w:pos="547"/>
          <w:tab w:val="left" w:pos="907"/>
          <w:tab w:val="left" w:pos="1267"/>
          <w:tab w:val="center" w:pos="4680"/>
        </w:tabs>
        <w:suppressAutoHyphens/>
        <w:jc w:val="center"/>
        <w:rPr>
          <w:b/>
          <w:spacing w:val="-3"/>
        </w:rPr>
      </w:pPr>
      <w:r>
        <w:rPr>
          <w:b/>
          <w:spacing w:val="-3"/>
        </w:rPr>
        <w:t>MATERIALS</w:t>
      </w:r>
    </w:p>
    <w:p w14:paraId="7A98D5F4" w14:textId="4DBA87F9" w:rsidR="003618D6" w:rsidRPr="003618D6" w:rsidRDefault="003618D6" w:rsidP="003618D6">
      <w:pPr>
        <w:tabs>
          <w:tab w:val="left" w:pos="187"/>
          <w:tab w:val="left" w:pos="547"/>
          <w:tab w:val="left" w:pos="720"/>
          <w:tab w:val="left" w:pos="907"/>
          <w:tab w:val="left" w:pos="1267"/>
        </w:tabs>
        <w:suppressAutoHyphens/>
        <w:spacing w:line="240" w:lineRule="exact"/>
        <w:rPr>
          <w:vanish/>
          <w:color w:val="FF0000"/>
          <w:szCs w:val="24"/>
        </w:rPr>
      </w:pPr>
      <w:r>
        <w:rPr>
          <w:vanish/>
          <w:color w:val="FF0000"/>
        </w:rPr>
        <w:t>(Use SP 559 POLYUREA</w:t>
      </w:r>
      <w:r w:rsidR="002952C8">
        <w:rPr>
          <w:vanish/>
          <w:color w:val="FF0000"/>
          <w:spacing w:val="-3"/>
        </w:rPr>
        <w:t xml:space="preserve"> PAVEMENT MARKINGS</w:t>
      </w:r>
      <w:r>
        <w:rPr>
          <w:vanish/>
          <w:color w:val="FF0000"/>
          <w:spacing w:val="-3"/>
        </w:rPr>
        <w:t xml:space="preserve"> </w:t>
      </w:r>
      <w:r>
        <w:rPr>
          <w:vanish/>
          <w:color w:val="FF0000"/>
        </w:rPr>
        <w:t>in conjunction with this Specification.)</w:t>
      </w:r>
      <w:r w:rsidRPr="003618D6">
        <w:rPr>
          <w:vanish/>
          <w:color w:val="FF0000"/>
          <w:szCs w:val="24"/>
        </w:rPr>
        <w:t xml:space="preserve"> </w:t>
      </w:r>
    </w:p>
    <w:p w14:paraId="15467C8E" w14:textId="55B8AD21" w:rsidR="00E31EE1" w:rsidRPr="003618D6" w:rsidRDefault="00BC60FD" w:rsidP="003618D6">
      <w:pPr>
        <w:tabs>
          <w:tab w:val="left" w:pos="187"/>
          <w:tab w:val="left" w:pos="547"/>
          <w:tab w:val="left" w:pos="907"/>
          <w:tab w:val="left" w:pos="1267"/>
        </w:tabs>
        <w:suppressAutoHyphens/>
        <w:rPr>
          <w:b/>
          <w:color w:val="FF0000"/>
          <w:spacing w:val="-3"/>
        </w:rPr>
      </w:pPr>
      <w:r w:rsidRPr="003618D6">
        <w:rPr>
          <w:color w:val="FF0000"/>
          <w:spacing w:val="-3"/>
        </w:rPr>
        <w:fldChar w:fldCharType="begin"/>
      </w:r>
      <w:r w:rsidR="00C74D44" w:rsidRPr="003618D6">
        <w:rPr>
          <w:color w:val="FF0000"/>
          <w:spacing w:val="-3"/>
        </w:rPr>
        <w:instrText xml:space="preserve"> TC "SP </w:instrText>
      </w:r>
      <w:r w:rsidR="003618D6">
        <w:rPr>
          <w:color w:val="FF0000"/>
          <w:spacing w:val="-3"/>
        </w:rPr>
        <w:instrText>–</w:instrText>
      </w:r>
      <w:r w:rsidR="00C74D44" w:rsidRPr="003618D6">
        <w:rPr>
          <w:color w:val="FF0000"/>
          <w:spacing w:val="-3"/>
        </w:rPr>
        <w:instrText xml:space="preserve"> Section 951 </w:instrText>
      </w:r>
      <w:r w:rsidR="003618D6">
        <w:rPr>
          <w:color w:val="FF0000"/>
          <w:spacing w:val="-3"/>
        </w:rPr>
        <w:instrText>–</w:instrText>
      </w:r>
      <w:r w:rsidR="00C74D44" w:rsidRPr="003618D6">
        <w:rPr>
          <w:color w:val="FF0000"/>
          <w:spacing w:val="-3"/>
        </w:rPr>
        <w:instrText xml:space="preserve"> Pavement Marking Materials  ~~  </w:instrText>
      </w:r>
      <w:r w:rsidR="002952C8">
        <w:rPr>
          <w:color w:val="FF0000"/>
          <w:spacing w:val="-3"/>
        </w:rPr>
        <w:instrText xml:space="preserve">  </w:instrText>
      </w:r>
      <w:r w:rsidR="00C74D44" w:rsidRPr="003618D6">
        <w:rPr>
          <w:color w:val="FF0000"/>
          <w:spacing w:val="-3"/>
        </w:rPr>
        <w:instrText>951.</w:instrText>
      </w:r>
      <w:r w:rsidR="0050524D" w:rsidRPr="003618D6">
        <w:rPr>
          <w:color w:val="FF0000"/>
          <w:spacing w:val="-3"/>
        </w:rPr>
        <w:instrText>10</w:instrText>
      </w:r>
      <w:r w:rsidR="00C74D44" w:rsidRPr="003618D6">
        <w:rPr>
          <w:color w:val="FF0000"/>
          <w:spacing w:val="-3"/>
        </w:rPr>
        <w:instrText xml:space="preserve"> </w:instrText>
      </w:r>
      <w:r w:rsidR="003618D6">
        <w:rPr>
          <w:color w:val="FF0000"/>
          <w:spacing w:val="-3"/>
        </w:rPr>
        <w:instrText>–</w:instrText>
      </w:r>
      <w:r w:rsidR="00C74D44" w:rsidRPr="003618D6">
        <w:rPr>
          <w:color w:val="FF0000"/>
          <w:spacing w:val="-3"/>
        </w:rPr>
        <w:instrText xml:space="preserve"> </w:instrText>
      </w:r>
      <w:r w:rsidR="0050524D" w:rsidRPr="003618D6">
        <w:rPr>
          <w:color w:val="FF0000"/>
          <w:spacing w:val="-3"/>
        </w:rPr>
        <w:instrText>Polyurea</w:instrText>
      </w:r>
      <w:r w:rsidR="00C74D44" w:rsidRPr="003618D6">
        <w:rPr>
          <w:color w:val="FF0000"/>
          <w:spacing w:val="-3"/>
        </w:rPr>
        <w:instrText xml:space="preserve"> Pavement Marking</w:instrText>
      </w:r>
      <w:r w:rsidR="00D9177F" w:rsidRPr="003618D6">
        <w:rPr>
          <w:color w:val="FF0000"/>
          <w:spacing w:val="-3"/>
        </w:rPr>
        <w:instrText xml:space="preserve"> Materials</w:instrText>
      </w:r>
      <w:r w:rsidR="00C74D44" w:rsidRPr="003618D6">
        <w:rPr>
          <w:color w:val="FF0000"/>
          <w:spacing w:val="-3"/>
        </w:rPr>
        <w:instrText xml:space="preserve"> " </w:instrText>
      </w:r>
      <w:r w:rsidRPr="003618D6">
        <w:rPr>
          <w:color w:val="FF0000"/>
          <w:spacing w:val="-3"/>
        </w:rPr>
        <w:fldChar w:fldCharType="end"/>
      </w:r>
    </w:p>
    <w:p w14:paraId="4C25063D" w14:textId="0833D220" w:rsidR="00E31EE1" w:rsidRDefault="00345DB4" w:rsidP="00345DB4">
      <w:pPr>
        <w:tabs>
          <w:tab w:val="left" w:pos="187"/>
          <w:tab w:val="left" w:pos="547"/>
          <w:tab w:val="left" w:pos="907"/>
          <w:tab w:val="left" w:pos="1267"/>
          <w:tab w:val="center" w:pos="4680"/>
        </w:tabs>
        <w:suppressAutoHyphens/>
        <w:jc w:val="center"/>
        <w:rPr>
          <w:b/>
          <w:spacing w:val="-3"/>
        </w:rPr>
      </w:pPr>
      <w:r>
        <w:rPr>
          <w:b/>
          <w:spacing w:val="-3"/>
        </w:rPr>
        <w:t>SECTION 951</w:t>
      </w:r>
      <w:r w:rsidRPr="0050524D">
        <w:rPr>
          <w:szCs w:val="24"/>
        </w:rPr>
        <w:t xml:space="preserve">— </w:t>
      </w:r>
      <w:r w:rsidR="0023166E">
        <w:rPr>
          <w:b/>
          <w:spacing w:val="-3"/>
        </w:rPr>
        <w:t xml:space="preserve">POLYUREA </w:t>
      </w:r>
      <w:r w:rsidR="00E31EE1">
        <w:rPr>
          <w:b/>
          <w:spacing w:val="-3"/>
        </w:rPr>
        <w:t>PAVEMENT MARKING MATERIALS</w:t>
      </w:r>
    </w:p>
    <w:p w14:paraId="436D23E8" w14:textId="77777777" w:rsidR="00556C00" w:rsidRDefault="00556C00" w:rsidP="00345DB4">
      <w:pPr>
        <w:tabs>
          <w:tab w:val="left" w:pos="187"/>
          <w:tab w:val="left" w:pos="547"/>
          <w:tab w:val="left" w:pos="907"/>
          <w:tab w:val="left" w:pos="1267"/>
          <w:tab w:val="center" w:pos="4680"/>
        </w:tabs>
        <w:suppressAutoHyphens/>
        <w:jc w:val="center"/>
        <w:rPr>
          <w:b/>
          <w:spacing w:val="-3"/>
        </w:rPr>
      </w:pPr>
    </w:p>
    <w:p w14:paraId="4A890DA1" w14:textId="2583F395" w:rsidR="00EF78CB" w:rsidRDefault="00EF78CB" w:rsidP="00EF78CB">
      <w:pPr>
        <w:pStyle w:val="Heading1"/>
        <w:keepNext w:val="0"/>
        <w:tabs>
          <w:tab w:val="clear" w:pos="904"/>
          <w:tab w:val="left" w:pos="720"/>
          <w:tab w:val="left" w:pos="907"/>
          <w:tab w:val="left" w:pos="1267"/>
          <w:tab w:val="left" w:pos="1627"/>
          <w:tab w:val="left" w:pos="1987"/>
        </w:tabs>
        <w:spacing w:line="240" w:lineRule="exact"/>
        <w:jc w:val="left"/>
        <w:rPr>
          <w:b w:val="0"/>
          <w:i/>
          <w:spacing w:val="0"/>
          <w:szCs w:val="24"/>
        </w:rPr>
      </w:pPr>
      <w:r>
        <w:rPr>
          <w:spacing w:val="0"/>
          <w:szCs w:val="24"/>
          <w:u w:val="single"/>
        </w:rPr>
        <w:t>A</w:t>
      </w:r>
      <w:r w:rsidRPr="00DE4246">
        <w:rPr>
          <w:spacing w:val="0"/>
          <w:szCs w:val="24"/>
          <w:u w:val="single"/>
        </w:rPr>
        <w:t>DD</w:t>
      </w:r>
      <w:r w:rsidRPr="00DE4246">
        <w:rPr>
          <w:spacing w:val="0"/>
          <w:szCs w:val="24"/>
        </w:rPr>
        <w:t>:</w:t>
      </w:r>
      <w:r>
        <w:rPr>
          <w:b w:val="0"/>
          <w:spacing w:val="0"/>
          <w:szCs w:val="24"/>
        </w:rPr>
        <w:t xml:space="preserve">  The following after 951.09.</w:t>
      </w:r>
    </w:p>
    <w:p w14:paraId="4C1E8960" w14:textId="77777777" w:rsidR="00EF78CB" w:rsidRDefault="00EF78CB" w:rsidP="00345DB4">
      <w:pPr>
        <w:tabs>
          <w:tab w:val="left" w:pos="0"/>
          <w:tab w:val="left" w:pos="187"/>
          <w:tab w:val="left" w:pos="547"/>
          <w:tab w:val="left" w:pos="907"/>
          <w:tab w:val="left" w:pos="1267"/>
        </w:tabs>
        <w:suppressAutoHyphens/>
        <w:jc w:val="both"/>
        <w:rPr>
          <w:b/>
          <w:spacing w:val="-3"/>
        </w:rPr>
      </w:pPr>
    </w:p>
    <w:p w14:paraId="4D075BA3" w14:textId="3CC77D4B" w:rsidR="00E31EE1" w:rsidRDefault="008A33CD" w:rsidP="00345DB4">
      <w:pPr>
        <w:tabs>
          <w:tab w:val="left" w:pos="0"/>
          <w:tab w:val="left" w:pos="187"/>
          <w:tab w:val="left" w:pos="547"/>
          <w:tab w:val="left" w:pos="907"/>
          <w:tab w:val="left" w:pos="1267"/>
        </w:tabs>
        <w:suppressAutoHyphens/>
        <w:jc w:val="both"/>
        <w:rPr>
          <w:spacing w:val="-3"/>
        </w:rPr>
      </w:pPr>
      <w:r>
        <w:rPr>
          <w:b/>
          <w:spacing w:val="-3"/>
        </w:rPr>
        <w:t xml:space="preserve">951.10 </w:t>
      </w:r>
      <w:r w:rsidR="00337E23">
        <w:rPr>
          <w:b/>
          <w:spacing w:val="-3"/>
        </w:rPr>
        <w:t xml:space="preserve">POLYUREA </w:t>
      </w:r>
      <w:r w:rsidR="00E31EE1">
        <w:rPr>
          <w:b/>
          <w:spacing w:val="-3"/>
        </w:rPr>
        <w:t>PAVEMENT MARKING</w:t>
      </w:r>
      <w:r w:rsidR="0050524D">
        <w:rPr>
          <w:b/>
          <w:spacing w:val="-3"/>
        </w:rPr>
        <w:t xml:space="preserve"> MATERIALS</w:t>
      </w:r>
      <w:r w:rsidR="003618D6">
        <w:rPr>
          <w:b/>
          <w:spacing w:val="-3"/>
        </w:rPr>
        <w:t xml:space="preserve">.  </w:t>
      </w:r>
      <w:r w:rsidR="00337E23">
        <w:rPr>
          <w:spacing w:val="-3"/>
        </w:rPr>
        <w:t>Polyurea</w:t>
      </w:r>
      <w:r w:rsidR="00E31EE1">
        <w:rPr>
          <w:spacing w:val="-3"/>
        </w:rPr>
        <w:t xml:space="preserve"> pavement marking </w:t>
      </w:r>
      <w:r w:rsidR="00FF7E16">
        <w:rPr>
          <w:spacing w:val="-3"/>
        </w:rPr>
        <w:t>materials s</w:t>
      </w:r>
      <w:r w:rsidR="00E31EE1">
        <w:rPr>
          <w:spacing w:val="-3"/>
        </w:rPr>
        <w:t>hall consist of a 100</w:t>
      </w:r>
      <w:r w:rsidR="00E31EE1">
        <w:t> </w:t>
      </w:r>
      <w:r w:rsidR="00E31EE1">
        <w:rPr>
          <w:spacing w:val="-3"/>
        </w:rPr>
        <w:t>percent solid</w:t>
      </w:r>
      <w:r w:rsidR="00923ABE">
        <w:rPr>
          <w:spacing w:val="-3"/>
        </w:rPr>
        <w:t>s</w:t>
      </w:r>
      <w:r w:rsidR="00E31EE1">
        <w:rPr>
          <w:spacing w:val="-3"/>
        </w:rPr>
        <w:t xml:space="preserve"> two-</w:t>
      </w:r>
      <w:r w:rsidR="000040B3">
        <w:rPr>
          <w:spacing w:val="-3"/>
        </w:rPr>
        <w:t>co</w:t>
      </w:r>
      <w:r w:rsidR="00923ABE">
        <w:rPr>
          <w:spacing w:val="-3"/>
        </w:rPr>
        <w:t xml:space="preserve">mponent </w:t>
      </w:r>
      <w:r w:rsidR="00E31EE1">
        <w:rPr>
          <w:spacing w:val="-3"/>
        </w:rPr>
        <w:t>system</w:t>
      </w:r>
      <w:r w:rsidR="00FF7E16">
        <w:rPr>
          <w:spacing w:val="-3"/>
        </w:rPr>
        <w:t>.</w:t>
      </w:r>
    </w:p>
    <w:p w14:paraId="2E536CAF" w14:textId="77777777" w:rsidR="00704FF8" w:rsidRDefault="00704FF8" w:rsidP="00345DB4">
      <w:pPr>
        <w:tabs>
          <w:tab w:val="left" w:pos="0"/>
          <w:tab w:val="left" w:pos="187"/>
          <w:tab w:val="left" w:pos="547"/>
          <w:tab w:val="left" w:pos="907"/>
          <w:tab w:val="left" w:pos="1267"/>
        </w:tabs>
        <w:suppressAutoHyphens/>
        <w:jc w:val="both"/>
        <w:rPr>
          <w:b/>
          <w:spacing w:val="-3"/>
        </w:rPr>
      </w:pPr>
    </w:p>
    <w:p w14:paraId="517D41B3" w14:textId="304A75C6" w:rsidR="00E31EE1" w:rsidRDefault="008A33CD" w:rsidP="00345DB4">
      <w:pPr>
        <w:tabs>
          <w:tab w:val="left" w:pos="0"/>
          <w:tab w:val="left" w:pos="187"/>
          <w:tab w:val="left" w:pos="547"/>
          <w:tab w:val="left" w:pos="907"/>
          <w:tab w:val="left" w:pos="1267"/>
          <w:tab w:val="left" w:pos="7968"/>
        </w:tabs>
        <w:suppressAutoHyphens/>
        <w:jc w:val="both"/>
        <w:rPr>
          <w:spacing w:val="-3"/>
        </w:rPr>
      </w:pPr>
      <w:r>
        <w:rPr>
          <w:b/>
          <w:spacing w:val="-3"/>
        </w:rPr>
        <w:t>951.</w:t>
      </w:r>
      <w:r w:rsidR="00D9177F">
        <w:rPr>
          <w:b/>
          <w:spacing w:val="-3"/>
        </w:rPr>
        <w:t>10</w:t>
      </w:r>
      <w:r>
        <w:rPr>
          <w:b/>
          <w:spacing w:val="-3"/>
        </w:rPr>
        <w:t xml:space="preserve">.01 </w:t>
      </w:r>
      <w:r w:rsidR="005B5106">
        <w:rPr>
          <w:b/>
          <w:spacing w:val="-3"/>
        </w:rPr>
        <w:t>Physical Components</w:t>
      </w:r>
      <w:r w:rsidR="00345DB4">
        <w:rPr>
          <w:b/>
          <w:spacing w:val="-3"/>
        </w:rPr>
        <w:tab/>
      </w:r>
    </w:p>
    <w:p w14:paraId="4D4E5ED9" w14:textId="367A2D97" w:rsidR="008A33CD" w:rsidRDefault="00345DB4" w:rsidP="00345DB4">
      <w:pPr>
        <w:tabs>
          <w:tab w:val="left" w:pos="0"/>
          <w:tab w:val="left" w:pos="187"/>
          <w:tab w:val="left" w:pos="907"/>
          <w:tab w:val="left" w:pos="1267"/>
          <w:tab w:val="left" w:pos="6768"/>
        </w:tabs>
        <w:suppressAutoHyphens/>
        <w:jc w:val="both"/>
        <w:rPr>
          <w:spacing w:val="-3"/>
        </w:rPr>
      </w:pPr>
      <w:r>
        <w:rPr>
          <w:spacing w:val="-3"/>
        </w:rPr>
        <w:tab/>
      </w:r>
    </w:p>
    <w:p w14:paraId="5299771C" w14:textId="77777777" w:rsidR="00337E23" w:rsidRPr="008A33CD" w:rsidRDefault="00E31EE1" w:rsidP="00345DB4">
      <w:pPr>
        <w:pStyle w:val="ListParagraph"/>
        <w:numPr>
          <w:ilvl w:val="0"/>
          <w:numId w:val="23"/>
        </w:numPr>
        <w:tabs>
          <w:tab w:val="left" w:pos="187"/>
          <w:tab w:val="left" w:pos="547"/>
          <w:tab w:val="left" w:pos="907"/>
          <w:tab w:val="left" w:pos="1267"/>
        </w:tabs>
        <w:suppressAutoHyphens/>
        <w:jc w:val="both"/>
        <w:rPr>
          <w:color w:val="000000"/>
        </w:rPr>
      </w:pPr>
      <w:r w:rsidRPr="008A33CD">
        <w:rPr>
          <w:b/>
          <w:spacing w:val="-3"/>
        </w:rPr>
        <w:t>Composition.</w:t>
      </w:r>
      <w:r w:rsidR="008A33CD" w:rsidRPr="008A33CD">
        <w:rPr>
          <w:b/>
          <w:spacing w:val="-3"/>
        </w:rPr>
        <w:t xml:space="preserve">  </w:t>
      </w:r>
      <w:r w:rsidR="0050524D" w:rsidRPr="008A33CD">
        <w:rPr>
          <w:color w:val="000000"/>
        </w:rPr>
        <w:t>T</w:t>
      </w:r>
      <w:r w:rsidR="00337E23" w:rsidRPr="008A33CD">
        <w:rPr>
          <w:color w:val="000000"/>
        </w:rPr>
        <w:t>he polyurea coating shall be formed by the reaction of two components (Part A and Part B).</w:t>
      </w:r>
    </w:p>
    <w:p w14:paraId="647B4390" w14:textId="77777777" w:rsidR="00337E23" w:rsidRDefault="00337E23" w:rsidP="00345DB4">
      <w:pPr>
        <w:widowControl w:val="0"/>
        <w:tabs>
          <w:tab w:val="left" w:pos="187"/>
          <w:tab w:val="left" w:pos="547"/>
          <w:tab w:val="left" w:pos="720"/>
          <w:tab w:val="left" w:pos="907"/>
          <w:tab w:val="left" w:pos="1267"/>
          <w:tab w:val="left" w:pos="1440"/>
          <w:tab w:val="left" w:pos="2160"/>
          <w:tab w:val="num" w:pos="2610"/>
          <w:tab w:val="left" w:pos="3600"/>
          <w:tab w:val="left" w:pos="4320"/>
          <w:tab w:val="left" w:pos="5040"/>
          <w:tab w:val="left" w:pos="5760"/>
          <w:tab w:val="left" w:pos="6480"/>
        </w:tabs>
        <w:autoSpaceDE w:val="0"/>
        <w:autoSpaceDN w:val="0"/>
        <w:ind w:left="1800" w:hanging="720"/>
        <w:jc w:val="both"/>
        <w:rPr>
          <w:color w:val="000000"/>
        </w:rPr>
      </w:pPr>
    </w:p>
    <w:p w14:paraId="67DBD5B5" w14:textId="77777777" w:rsidR="00337E23" w:rsidRPr="008A33CD" w:rsidRDefault="00337E23" w:rsidP="00345DB4">
      <w:pPr>
        <w:pStyle w:val="ListParagraph"/>
        <w:widowControl w:val="0"/>
        <w:numPr>
          <w:ilvl w:val="0"/>
          <w:numId w:val="24"/>
        </w:numPr>
        <w:tabs>
          <w:tab w:val="left" w:pos="187"/>
          <w:tab w:val="left" w:pos="547"/>
          <w:tab w:val="left" w:pos="720"/>
          <w:tab w:val="left" w:pos="907"/>
          <w:tab w:val="left" w:pos="1267"/>
          <w:tab w:val="left" w:pos="1440"/>
          <w:tab w:val="left" w:pos="2040"/>
          <w:tab w:val="left" w:pos="3600"/>
          <w:tab w:val="left" w:pos="4320"/>
          <w:tab w:val="left" w:pos="5040"/>
          <w:tab w:val="left" w:pos="5760"/>
          <w:tab w:val="left" w:pos="6480"/>
        </w:tabs>
        <w:autoSpaceDE w:val="0"/>
        <w:autoSpaceDN w:val="0"/>
        <w:jc w:val="both"/>
        <w:rPr>
          <w:color w:val="000000"/>
        </w:rPr>
      </w:pPr>
      <w:r w:rsidRPr="008A33CD">
        <w:rPr>
          <w:color w:val="000000"/>
        </w:rPr>
        <w:t>At least one component shall be composed of secondary amines, pigments and fillers as needed to meet performance requirements of this specification.</w:t>
      </w:r>
    </w:p>
    <w:p w14:paraId="77A27E41" w14:textId="77777777" w:rsidR="008A33CD" w:rsidRDefault="008A33CD" w:rsidP="00345DB4">
      <w:pPr>
        <w:widowControl w:val="0"/>
        <w:tabs>
          <w:tab w:val="left" w:pos="187"/>
          <w:tab w:val="left" w:pos="547"/>
          <w:tab w:val="left" w:pos="720"/>
          <w:tab w:val="left" w:pos="907"/>
          <w:tab w:val="left" w:pos="1267"/>
          <w:tab w:val="left" w:pos="3600"/>
          <w:tab w:val="left" w:pos="4320"/>
          <w:tab w:val="left" w:pos="5040"/>
          <w:tab w:val="left" w:pos="5760"/>
          <w:tab w:val="left" w:pos="6480"/>
        </w:tabs>
        <w:autoSpaceDE w:val="0"/>
        <w:autoSpaceDN w:val="0"/>
        <w:jc w:val="both"/>
        <w:rPr>
          <w:color w:val="000000"/>
        </w:rPr>
      </w:pPr>
    </w:p>
    <w:p w14:paraId="2FD28D55" w14:textId="37A5EAF6" w:rsidR="00337E23" w:rsidRPr="008A33CD" w:rsidRDefault="00337E23" w:rsidP="00345DB4">
      <w:pPr>
        <w:pStyle w:val="ListParagraph"/>
        <w:widowControl w:val="0"/>
        <w:numPr>
          <w:ilvl w:val="0"/>
          <w:numId w:val="24"/>
        </w:numPr>
        <w:tabs>
          <w:tab w:val="left" w:pos="187"/>
          <w:tab w:val="left" w:pos="547"/>
          <w:tab w:val="left" w:pos="720"/>
          <w:tab w:val="left" w:pos="907"/>
          <w:tab w:val="left" w:pos="1267"/>
          <w:tab w:val="left" w:pos="3600"/>
          <w:tab w:val="left" w:pos="4320"/>
          <w:tab w:val="left" w:pos="5040"/>
          <w:tab w:val="left" w:pos="5760"/>
          <w:tab w:val="left" w:pos="6480"/>
        </w:tabs>
        <w:autoSpaceDE w:val="0"/>
        <w:autoSpaceDN w:val="0"/>
        <w:jc w:val="both"/>
        <w:rPr>
          <w:color w:val="000000"/>
        </w:rPr>
      </w:pPr>
      <w:r w:rsidRPr="008A33CD">
        <w:rPr>
          <w:color w:val="000000"/>
        </w:rPr>
        <w:t xml:space="preserve">The two components shall be formulated </w:t>
      </w:r>
      <w:r w:rsidR="0050524D" w:rsidRPr="003618D6">
        <w:rPr>
          <w:color w:val="000000" w:themeColor="text1"/>
        </w:rPr>
        <w:t xml:space="preserve">so they cure </w:t>
      </w:r>
      <w:r w:rsidRPr="003618D6">
        <w:rPr>
          <w:color w:val="000000" w:themeColor="text1"/>
        </w:rPr>
        <w:t>proper</w:t>
      </w:r>
      <w:r w:rsidR="0050524D" w:rsidRPr="003618D6">
        <w:rPr>
          <w:color w:val="000000" w:themeColor="text1"/>
        </w:rPr>
        <w:t>ly</w:t>
      </w:r>
      <w:r w:rsidRPr="003618D6">
        <w:rPr>
          <w:color w:val="000000" w:themeColor="text1"/>
        </w:rPr>
        <w:t xml:space="preserve"> cure when mixed </w:t>
      </w:r>
      <w:r w:rsidR="0050524D" w:rsidRPr="008A33CD">
        <w:rPr>
          <w:color w:val="000000"/>
        </w:rPr>
        <w:t xml:space="preserve">at a volumetric ratio of </w:t>
      </w:r>
      <w:r w:rsidR="003618D6">
        <w:rPr>
          <w:color w:val="000000"/>
        </w:rPr>
        <w:t>two</w:t>
      </w:r>
      <w:r w:rsidRPr="008A33CD">
        <w:rPr>
          <w:color w:val="000000"/>
        </w:rPr>
        <w:t xml:space="preserve"> volumes of Part A and </w:t>
      </w:r>
      <w:r w:rsidR="003618D6">
        <w:rPr>
          <w:color w:val="000000"/>
        </w:rPr>
        <w:t>one</w:t>
      </w:r>
      <w:r w:rsidRPr="008A33CD">
        <w:rPr>
          <w:color w:val="000000"/>
        </w:rPr>
        <w:t xml:space="preserve"> volume of Part B</w:t>
      </w:r>
      <w:r w:rsidR="0050524D" w:rsidRPr="008A33CD">
        <w:rPr>
          <w:color w:val="000000"/>
        </w:rPr>
        <w:t xml:space="preserve"> (2:1</w:t>
      </w:r>
      <w:r w:rsidRPr="008A33CD">
        <w:rPr>
          <w:color w:val="000000"/>
        </w:rPr>
        <w:t>).</w:t>
      </w:r>
    </w:p>
    <w:p w14:paraId="3B84CA53" w14:textId="77777777" w:rsidR="00337E23" w:rsidRPr="006C07F1" w:rsidRDefault="00337E23" w:rsidP="00345DB4">
      <w:pPr>
        <w:tabs>
          <w:tab w:val="left" w:pos="187"/>
          <w:tab w:val="left" w:pos="547"/>
          <w:tab w:val="left" w:pos="720"/>
          <w:tab w:val="left" w:pos="907"/>
          <w:tab w:val="left" w:pos="1267"/>
          <w:tab w:val="left" w:pos="1440"/>
          <w:tab w:val="left" w:pos="2160"/>
          <w:tab w:val="num" w:pos="2610"/>
          <w:tab w:val="left" w:pos="3600"/>
          <w:tab w:val="left" w:pos="4320"/>
          <w:tab w:val="left" w:pos="5040"/>
          <w:tab w:val="left" w:pos="5760"/>
          <w:tab w:val="left" w:pos="6480"/>
        </w:tabs>
        <w:ind w:left="1800" w:hanging="720"/>
        <w:jc w:val="both"/>
        <w:rPr>
          <w:color w:val="000000"/>
        </w:rPr>
      </w:pPr>
    </w:p>
    <w:p w14:paraId="7052A0D3" w14:textId="77777777" w:rsidR="00337E23" w:rsidRPr="008A33CD" w:rsidRDefault="00337E23" w:rsidP="00345DB4">
      <w:pPr>
        <w:pStyle w:val="ListParagraph"/>
        <w:widowControl w:val="0"/>
        <w:numPr>
          <w:ilvl w:val="0"/>
          <w:numId w:val="24"/>
        </w:numPr>
        <w:tabs>
          <w:tab w:val="left" w:pos="187"/>
          <w:tab w:val="left" w:pos="547"/>
          <w:tab w:val="left" w:pos="720"/>
          <w:tab w:val="left" w:pos="907"/>
          <w:tab w:val="left" w:pos="1267"/>
          <w:tab w:val="left" w:pos="1800"/>
          <w:tab w:val="left" w:pos="3600"/>
          <w:tab w:val="left" w:pos="4320"/>
          <w:tab w:val="left" w:pos="5040"/>
          <w:tab w:val="left" w:pos="5760"/>
          <w:tab w:val="left" w:pos="6480"/>
        </w:tabs>
        <w:autoSpaceDE w:val="0"/>
        <w:autoSpaceDN w:val="0"/>
        <w:jc w:val="both"/>
        <w:rPr>
          <w:color w:val="000000"/>
        </w:rPr>
      </w:pPr>
      <w:r w:rsidRPr="008A33CD">
        <w:rPr>
          <w:color w:val="000000"/>
        </w:rPr>
        <w:t>The components shall not contain appreciable amounts of volatile diluents. The polyurea coating shall be essentially a 100</w:t>
      </w:r>
      <w:r w:rsidR="00D9177F">
        <w:rPr>
          <w:color w:val="000000"/>
        </w:rPr>
        <w:t xml:space="preserve"> percent </w:t>
      </w:r>
      <w:r w:rsidRPr="008A33CD">
        <w:rPr>
          <w:color w:val="000000"/>
        </w:rPr>
        <w:t>solids product.</w:t>
      </w:r>
    </w:p>
    <w:p w14:paraId="2CF0B437" w14:textId="77777777" w:rsidR="00337E23" w:rsidRPr="006C07F1" w:rsidRDefault="00337E23" w:rsidP="00345DB4">
      <w:pPr>
        <w:tabs>
          <w:tab w:val="left" w:pos="187"/>
          <w:tab w:val="left" w:pos="547"/>
          <w:tab w:val="left" w:pos="720"/>
          <w:tab w:val="left" w:pos="907"/>
          <w:tab w:val="left" w:pos="1267"/>
          <w:tab w:val="left" w:pos="1440"/>
          <w:tab w:val="left" w:pos="2160"/>
          <w:tab w:val="num" w:pos="2610"/>
          <w:tab w:val="left" w:pos="3600"/>
          <w:tab w:val="left" w:pos="4320"/>
          <w:tab w:val="left" w:pos="5040"/>
          <w:tab w:val="left" w:pos="5760"/>
          <w:tab w:val="left" w:pos="6480"/>
        </w:tabs>
        <w:ind w:left="1800" w:hanging="720"/>
        <w:jc w:val="both"/>
        <w:rPr>
          <w:color w:val="000000"/>
        </w:rPr>
      </w:pPr>
    </w:p>
    <w:p w14:paraId="293E7BAC" w14:textId="77777777" w:rsidR="00337E23" w:rsidRPr="008A33CD" w:rsidRDefault="00337E23" w:rsidP="00345DB4">
      <w:pPr>
        <w:pStyle w:val="ListParagraph"/>
        <w:widowControl w:val="0"/>
        <w:numPr>
          <w:ilvl w:val="0"/>
          <w:numId w:val="24"/>
        </w:numPr>
        <w:tabs>
          <w:tab w:val="left" w:pos="187"/>
          <w:tab w:val="left" w:pos="547"/>
          <w:tab w:val="left" w:pos="720"/>
          <w:tab w:val="left" w:pos="907"/>
          <w:tab w:val="left" w:pos="1267"/>
          <w:tab w:val="left" w:pos="1800"/>
          <w:tab w:val="left" w:pos="3600"/>
          <w:tab w:val="left" w:pos="4320"/>
          <w:tab w:val="left" w:pos="5040"/>
          <w:tab w:val="left" w:pos="5760"/>
          <w:tab w:val="left" w:pos="6480"/>
        </w:tabs>
        <w:autoSpaceDE w:val="0"/>
        <w:autoSpaceDN w:val="0"/>
        <w:jc w:val="both"/>
        <w:rPr>
          <w:color w:val="000000"/>
        </w:rPr>
      </w:pPr>
      <w:r w:rsidRPr="008A33CD">
        <w:rPr>
          <w:color w:val="000000"/>
        </w:rPr>
        <w:t>The polyurea coating materials shall be manufactured without the use of lead chromate pigments or other similar, lead-containing chemicals.</w:t>
      </w:r>
    </w:p>
    <w:p w14:paraId="5D1B3938" w14:textId="77777777" w:rsidR="00337E23" w:rsidRPr="006C07F1" w:rsidRDefault="00337E23" w:rsidP="00345DB4">
      <w:pPr>
        <w:tabs>
          <w:tab w:val="left" w:pos="187"/>
          <w:tab w:val="left" w:pos="547"/>
          <w:tab w:val="left" w:pos="720"/>
          <w:tab w:val="left" w:pos="907"/>
          <w:tab w:val="left" w:pos="1267"/>
          <w:tab w:val="left" w:pos="1440"/>
          <w:tab w:val="left" w:pos="2160"/>
          <w:tab w:val="num" w:pos="2610"/>
          <w:tab w:val="left" w:pos="2880"/>
          <w:tab w:val="left" w:pos="3600"/>
          <w:tab w:val="left" w:pos="4320"/>
          <w:tab w:val="left" w:pos="5040"/>
          <w:tab w:val="left" w:pos="5760"/>
          <w:tab w:val="left" w:pos="6480"/>
        </w:tabs>
        <w:ind w:hanging="450"/>
        <w:jc w:val="both"/>
        <w:rPr>
          <w:color w:val="000000"/>
        </w:rPr>
      </w:pPr>
    </w:p>
    <w:p w14:paraId="786EFAF9" w14:textId="77777777" w:rsidR="00337E23" w:rsidRPr="008A33CD" w:rsidRDefault="00337E23" w:rsidP="00345DB4">
      <w:pPr>
        <w:pStyle w:val="ListParagraph"/>
        <w:widowControl w:val="0"/>
        <w:numPr>
          <w:ilvl w:val="0"/>
          <w:numId w:val="24"/>
        </w:numPr>
        <w:tabs>
          <w:tab w:val="left" w:pos="187"/>
          <w:tab w:val="left" w:pos="547"/>
          <w:tab w:val="left" w:pos="720"/>
          <w:tab w:val="left" w:pos="907"/>
          <w:tab w:val="left" w:pos="1267"/>
          <w:tab w:val="left" w:pos="1800"/>
          <w:tab w:val="left" w:pos="3600"/>
          <w:tab w:val="left" w:pos="4320"/>
          <w:tab w:val="left" w:pos="5040"/>
          <w:tab w:val="left" w:pos="5760"/>
          <w:tab w:val="left" w:pos="6480"/>
        </w:tabs>
        <w:autoSpaceDE w:val="0"/>
        <w:autoSpaceDN w:val="0"/>
        <w:jc w:val="both"/>
        <w:rPr>
          <w:color w:val="000000"/>
        </w:rPr>
      </w:pPr>
      <w:r w:rsidRPr="008A33CD">
        <w:rPr>
          <w:color w:val="000000"/>
        </w:rPr>
        <w:t>The white polyurea shall contain not less than 16</w:t>
      </w:r>
      <w:r w:rsidR="00D9177F">
        <w:rPr>
          <w:color w:val="000000"/>
        </w:rPr>
        <w:t xml:space="preserve"> percent </w:t>
      </w:r>
      <w:r w:rsidRPr="008A33CD">
        <w:rPr>
          <w:color w:val="000000"/>
        </w:rPr>
        <w:t>by weight rutile titanium dioxide pigment to ensure adequate opacity, hiding power and reflective properties.</w:t>
      </w:r>
    </w:p>
    <w:p w14:paraId="549F164C" w14:textId="77777777" w:rsidR="00337E23" w:rsidRDefault="00337E23" w:rsidP="00345DB4">
      <w:pPr>
        <w:widowControl w:val="0"/>
        <w:tabs>
          <w:tab w:val="left" w:pos="187"/>
          <w:tab w:val="left" w:pos="547"/>
          <w:tab w:val="left" w:pos="720"/>
          <w:tab w:val="left" w:pos="907"/>
          <w:tab w:val="left" w:pos="1267"/>
          <w:tab w:val="left" w:pos="1800"/>
          <w:tab w:val="left" w:pos="3600"/>
          <w:tab w:val="left" w:pos="4320"/>
          <w:tab w:val="left" w:pos="5040"/>
          <w:tab w:val="left" w:pos="5760"/>
          <w:tab w:val="left" w:pos="6480"/>
        </w:tabs>
        <w:autoSpaceDE w:val="0"/>
        <w:autoSpaceDN w:val="0"/>
        <w:ind w:left="1080"/>
        <w:jc w:val="both"/>
        <w:rPr>
          <w:color w:val="000000"/>
        </w:rPr>
      </w:pPr>
    </w:p>
    <w:p w14:paraId="7627348D" w14:textId="07FB6F2E" w:rsidR="00337E23" w:rsidRDefault="00337E23" w:rsidP="00345DB4">
      <w:pPr>
        <w:widowControl w:val="0"/>
        <w:tabs>
          <w:tab w:val="left" w:pos="187"/>
          <w:tab w:val="left" w:pos="547"/>
          <w:tab w:val="left" w:pos="720"/>
          <w:tab w:val="left" w:pos="907"/>
          <w:tab w:val="left" w:pos="1267"/>
          <w:tab w:val="left" w:pos="1800"/>
          <w:tab w:val="left" w:pos="3600"/>
          <w:tab w:val="left" w:pos="4320"/>
          <w:tab w:val="left" w:pos="5040"/>
          <w:tab w:val="left" w:pos="5760"/>
          <w:tab w:val="left" w:pos="6480"/>
        </w:tabs>
        <w:autoSpaceDE w:val="0"/>
        <w:autoSpaceDN w:val="0"/>
        <w:jc w:val="both"/>
        <w:rPr>
          <w:color w:val="000000"/>
        </w:rPr>
      </w:pPr>
      <w:r w:rsidRPr="007333D3">
        <w:rPr>
          <w:color w:val="000000"/>
        </w:rPr>
        <w:t>Store the binder components in a cool, dry, well ventilated area indoors 40</w:t>
      </w:r>
      <w:r w:rsidR="003618D6">
        <w:rPr>
          <w:color w:val="000000"/>
        </w:rPr>
        <w:t> </w:t>
      </w:r>
      <w:r w:rsidR="00246B7F">
        <w:rPr>
          <w:color w:val="000000"/>
        </w:rPr>
        <w:t>F</w:t>
      </w:r>
      <w:r w:rsidRPr="007333D3">
        <w:rPr>
          <w:color w:val="000000"/>
        </w:rPr>
        <w:t xml:space="preserve"> </w:t>
      </w:r>
      <w:r w:rsidR="003618D6">
        <w:rPr>
          <w:color w:val="000000"/>
        </w:rPr>
        <w:t xml:space="preserve">to </w:t>
      </w:r>
      <w:r w:rsidRPr="007333D3">
        <w:rPr>
          <w:color w:val="000000"/>
        </w:rPr>
        <w:t>100</w:t>
      </w:r>
      <w:r w:rsidR="003618D6">
        <w:rPr>
          <w:color w:val="000000"/>
        </w:rPr>
        <w:t> </w:t>
      </w:r>
      <w:r w:rsidRPr="007333D3">
        <w:rPr>
          <w:color w:val="000000"/>
        </w:rPr>
        <w:t>F (4</w:t>
      </w:r>
      <w:r w:rsidR="003618D6">
        <w:rPr>
          <w:color w:val="000000"/>
        </w:rPr>
        <w:t> </w:t>
      </w:r>
      <w:r w:rsidRPr="007333D3">
        <w:rPr>
          <w:color w:val="000000"/>
        </w:rPr>
        <w:t>C</w:t>
      </w:r>
      <w:r w:rsidR="00D9177F">
        <w:rPr>
          <w:color w:val="000000"/>
        </w:rPr>
        <w:t xml:space="preserve"> </w:t>
      </w:r>
      <w:r w:rsidR="003618D6">
        <w:rPr>
          <w:color w:val="000000"/>
        </w:rPr>
        <w:t>to</w:t>
      </w:r>
      <w:r w:rsidR="00D9177F">
        <w:rPr>
          <w:color w:val="000000"/>
        </w:rPr>
        <w:t xml:space="preserve"> 38</w:t>
      </w:r>
      <w:r w:rsidR="003618D6">
        <w:rPr>
          <w:color w:val="000000"/>
        </w:rPr>
        <w:t> </w:t>
      </w:r>
      <w:r w:rsidRPr="007333D3">
        <w:rPr>
          <w:color w:val="000000"/>
        </w:rPr>
        <w:t>C).  Use within 12 months of receipt.</w:t>
      </w:r>
    </w:p>
    <w:p w14:paraId="53E4FC32" w14:textId="77777777" w:rsidR="003618D6" w:rsidRPr="007333D3" w:rsidRDefault="003618D6" w:rsidP="00345DB4">
      <w:pPr>
        <w:widowControl w:val="0"/>
        <w:tabs>
          <w:tab w:val="left" w:pos="187"/>
          <w:tab w:val="left" w:pos="547"/>
          <w:tab w:val="left" w:pos="720"/>
          <w:tab w:val="left" w:pos="907"/>
          <w:tab w:val="left" w:pos="1267"/>
          <w:tab w:val="left" w:pos="1800"/>
          <w:tab w:val="left" w:pos="3600"/>
          <w:tab w:val="left" w:pos="4320"/>
          <w:tab w:val="left" w:pos="5040"/>
          <w:tab w:val="left" w:pos="5760"/>
          <w:tab w:val="left" w:pos="6480"/>
        </w:tabs>
        <w:autoSpaceDE w:val="0"/>
        <w:autoSpaceDN w:val="0"/>
        <w:jc w:val="both"/>
        <w:rPr>
          <w:color w:val="000000"/>
        </w:rPr>
      </w:pPr>
    </w:p>
    <w:p w14:paraId="0A051361" w14:textId="77777777" w:rsidR="008A33CD" w:rsidRDefault="003C48C8" w:rsidP="00345DB4">
      <w:pPr>
        <w:pStyle w:val="BodyText2"/>
        <w:numPr>
          <w:ilvl w:val="0"/>
          <w:numId w:val="23"/>
        </w:numPr>
        <w:tabs>
          <w:tab w:val="clear" w:pos="904"/>
          <w:tab w:val="left" w:pos="187"/>
          <w:tab w:val="left" w:pos="547"/>
          <w:tab w:val="left" w:pos="907"/>
          <w:tab w:val="left" w:pos="1267"/>
        </w:tabs>
      </w:pPr>
      <w:r w:rsidRPr="008A33CD">
        <w:rPr>
          <w:b/>
        </w:rPr>
        <w:t>Pigment</w:t>
      </w:r>
      <w:r w:rsidR="0050524D">
        <w:t xml:space="preserve">.  </w:t>
      </w:r>
      <w:r w:rsidR="00BB4BA9">
        <w:t xml:space="preserve">D 476. </w:t>
      </w:r>
      <w:bookmarkStart w:id="0" w:name="_GoBack"/>
      <w:bookmarkEnd w:id="0"/>
    </w:p>
    <w:p w14:paraId="7FC529EE" w14:textId="77777777" w:rsidR="008A33CD" w:rsidRDefault="008A33CD" w:rsidP="00345DB4">
      <w:pPr>
        <w:pStyle w:val="BodyText2"/>
        <w:tabs>
          <w:tab w:val="clear" w:pos="904"/>
          <w:tab w:val="left" w:pos="187"/>
          <w:tab w:val="left" w:pos="547"/>
          <w:tab w:val="left" w:pos="907"/>
          <w:tab w:val="left" w:pos="1267"/>
        </w:tabs>
        <w:ind w:left="0"/>
      </w:pPr>
    </w:p>
    <w:p w14:paraId="49E68A6B" w14:textId="77777777" w:rsidR="008A33CD" w:rsidRDefault="005B5106" w:rsidP="00345DB4">
      <w:pPr>
        <w:pStyle w:val="BodyText2"/>
        <w:numPr>
          <w:ilvl w:val="0"/>
          <w:numId w:val="22"/>
        </w:numPr>
        <w:tabs>
          <w:tab w:val="clear" w:pos="904"/>
          <w:tab w:val="left" w:pos="187"/>
          <w:tab w:val="left" w:pos="547"/>
          <w:tab w:val="left" w:pos="907"/>
          <w:tab w:val="left" w:pos="1267"/>
        </w:tabs>
      </w:pPr>
      <w:r>
        <w:t>Component A</w:t>
      </w:r>
      <w:r w:rsidR="008A33CD">
        <w:t xml:space="preserve"> </w:t>
      </w:r>
      <w:r>
        <w:t xml:space="preserve">- White shall consist of Type II Rutile Titanium Dioxide only.  </w:t>
      </w:r>
      <w:r w:rsidR="00E31EE1">
        <w:t xml:space="preserve">No extender pigments are permitted. </w:t>
      </w:r>
    </w:p>
    <w:p w14:paraId="2C59078F" w14:textId="77777777" w:rsidR="008A33CD" w:rsidRDefault="008A33CD" w:rsidP="00345DB4">
      <w:pPr>
        <w:pStyle w:val="BodyText2"/>
        <w:tabs>
          <w:tab w:val="clear" w:pos="904"/>
          <w:tab w:val="left" w:pos="187"/>
          <w:tab w:val="left" w:pos="547"/>
          <w:tab w:val="left" w:pos="907"/>
          <w:tab w:val="left" w:pos="1267"/>
        </w:tabs>
      </w:pPr>
    </w:p>
    <w:p w14:paraId="6E83C6DF" w14:textId="77777777" w:rsidR="00E31EE1" w:rsidRDefault="00E31EE1" w:rsidP="00345DB4">
      <w:pPr>
        <w:pStyle w:val="BodyText2"/>
        <w:numPr>
          <w:ilvl w:val="0"/>
          <w:numId w:val="22"/>
        </w:numPr>
        <w:tabs>
          <w:tab w:val="clear" w:pos="904"/>
          <w:tab w:val="left" w:pos="187"/>
          <w:tab w:val="left" w:pos="547"/>
          <w:tab w:val="left" w:pos="907"/>
          <w:tab w:val="left" w:pos="1267"/>
        </w:tabs>
      </w:pPr>
      <w:r>
        <w:t xml:space="preserve"> </w:t>
      </w:r>
      <w:r w:rsidR="005B5106">
        <w:t>Component A</w:t>
      </w:r>
      <w:r w:rsidR="008A33CD">
        <w:t xml:space="preserve"> -</w:t>
      </w:r>
      <w:r w:rsidR="005B5106">
        <w:t xml:space="preserve"> Yellow</w:t>
      </w:r>
      <w:r w:rsidR="005B5106" w:rsidRPr="00BB4BA9">
        <w:t xml:space="preserve"> </w:t>
      </w:r>
      <w:r w:rsidR="005B5106">
        <w:t>shall consist of yellow pigments and tinting colors proportioned to produce the color specified in 951.</w:t>
      </w:r>
      <w:r w:rsidR="009B25C2">
        <w:t>10</w:t>
      </w:r>
      <w:r w:rsidR="005B5106">
        <w:t>.0</w:t>
      </w:r>
      <w:r w:rsidR="009B25C2">
        <w:t>3(b)</w:t>
      </w:r>
      <w:r w:rsidR="005B5106">
        <w:t>.</w:t>
      </w:r>
      <w:r w:rsidR="008A33CD">
        <w:t xml:space="preserve"> Tita</w:t>
      </w:r>
      <w:r>
        <w:t xml:space="preserve">nium </w:t>
      </w:r>
      <w:r w:rsidR="008A33CD">
        <w:t>d</w:t>
      </w:r>
      <w:r>
        <w:t xml:space="preserve">ioxide </w:t>
      </w:r>
      <w:r w:rsidR="00C35EAA">
        <w:t>used in</w:t>
      </w:r>
      <w:r w:rsidR="00BB4BA9">
        <w:t xml:space="preserve"> </w:t>
      </w:r>
      <w:r w:rsidR="00C35EAA">
        <w:t>C</w:t>
      </w:r>
      <w:r w:rsidR="00BB4BA9">
        <w:t>omponent A</w:t>
      </w:r>
      <w:r w:rsidR="008A33CD">
        <w:t xml:space="preserve"> -</w:t>
      </w:r>
      <w:r w:rsidR="00C35EAA">
        <w:t>Y</w:t>
      </w:r>
      <w:r w:rsidR="00BB4BA9">
        <w:t>ellow</w:t>
      </w:r>
      <w:r w:rsidR="00C35EAA">
        <w:t xml:space="preserve"> </w:t>
      </w:r>
      <w:r>
        <w:t>shall conform to Type II Rutile.</w:t>
      </w:r>
    </w:p>
    <w:p w14:paraId="26EE6AF0" w14:textId="77777777" w:rsidR="00C35EAA" w:rsidRDefault="00C35EAA" w:rsidP="00345DB4">
      <w:pPr>
        <w:tabs>
          <w:tab w:val="left" w:pos="0"/>
          <w:tab w:val="left" w:pos="187"/>
          <w:tab w:val="left" w:pos="547"/>
          <w:tab w:val="left" w:pos="907"/>
          <w:tab w:val="left" w:pos="1267"/>
          <w:tab w:val="left" w:pos="1572"/>
          <w:tab w:val="left" w:pos="2160"/>
        </w:tabs>
        <w:suppressAutoHyphens/>
        <w:ind w:left="540" w:hanging="360"/>
        <w:jc w:val="both"/>
        <w:rPr>
          <w:spacing w:val="-3"/>
        </w:rPr>
      </w:pPr>
    </w:p>
    <w:p w14:paraId="626351D5" w14:textId="462BAA03" w:rsidR="003A3432" w:rsidRPr="007F6F0D" w:rsidRDefault="008A33CD" w:rsidP="00345DB4">
      <w:pPr>
        <w:tabs>
          <w:tab w:val="left" w:pos="0"/>
          <w:tab w:val="left" w:pos="187"/>
          <w:tab w:val="left" w:pos="547"/>
          <w:tab w:val="left" w:pos="907"/>
          <w:tab w:val="left" w:pos="1267"/>
          <w:tab w:val="left" w:pos="1572"/>
          <w:tab w:val="left" w:pos="2160"/>
        </w:tabs>
        <w:suppressAutoHyphens/>
        <w:jc w:val="both"/>
      </w:pPr>
      <w:r>
        <w:rPr>
          <w:b/>
          <w:spacing w:val="-3"/>
        </w:rPr>
        <w:t>951.</w:t>
      </w:r>
      <w:r w:rsidR="00D9177F">
        <w:rPr>
          <w:b/>
          <w:spacing w:val="-3"/>
        </w:rPr>
        <w:t>10</w:t>
      </w:r>
      <w:r>
        <w:rPr>
          <w:b/>
          <w:spacing w:val="-3"/>
        </w:rPr>
        <w:t xml:space="preserve">.02 </w:t>
      </w:r>
      <w:r w:rsidR="005B5106">
        <w:rPr>
          <w:b/>
          <w:spacing w:val="-3"/>
        </w:rPr>
        <w:t>Restrictions</w:t>
      </w:r>
      <w:r>
        <w:rPr>
          <w:b/>
          <w:spacing w:val="-3"/>
        </w:rPr>
        <w:t xml:space="preserve">.  </w:t>
      </w:r>
      <w:r w:rsidR="00BB4BA9">
        <w:t>The combined total of heavy metals listed</w:t>
      </w:r>
      <w:r w:rsidR="00BB4BA9">
        <w:rPr>
          <w:szCs w:val="24"/>
        </w:rPr>
        <w:t xml:space="preserve"> </w:t>
      </w:r>
      <w:r w:rsidR="003618D6">
        <w:rPr>
          <w:szCs w:val="24"/>
        </w:rPr>
        <w:t xml:space="preserve">in </w:t>
      </w:r>
      <w:r w:rsidR="00BB4BA9">
        <w:rPr>
          <w:szCs w:val="24"/>
        </w:rPr>
        <w:t xml:space="preserve">CFR 40, Section 261.24, Table 1, </w:t>
      </w:r>
      <w:r w:rsidR="00BB4BA9">
        <w:t>shall not exceed 100 ppm when tested by X-Ray Fluorescence, ICP, or comparable method capable of this level of detection</w:t>
      </w:r>
      <w:r w:rsidR="00C35EAA">
        <w:t>.</w:t>
      </w:r>
    </w:p>
    <w:p w14:paraId="17473418" w14:textId="77777777" w:rsidR="007F528C" w:rsidRDefault="00C35EAA" w:rsidP="00345DB4">
      <w:pPr>
        <w:tabs>
          <w:tab w:val="left" w:pos="0"/>
          <w:tab w:val="left" w:pos="187"/>
          <w:tab w:val="left" w:pos="547"/>
          <w:tab w:val="left" w:pos="907"/>
          <w:tab w:val="left" w:pos="1267"/>
          <w:tab w:val="left" w:pos="1572"/>
          <w:tab w:val="left" w:pos="2160"/>
        </w:tabs>
        <w:suppressAutoHyphens/>
        <w:jc w:val="both"/>
        <w:rPr>
          <w:b/>
          <w:spacing w:val="-3"/>
        </w:rPr>
      </w:pPr>
      <w:r>
        <w:rPr>
          <w:b/>
          <w:spacing w:val="-3"/>
        </w:rPr>
        <w:lastRenderedPageBreak/>
        <w:t> </w:t>
      </w:r>
      <w:r w:rsidR="008A33CD">
        <w:rPr>
          <w:b/>
          <w:spacing w:val="-3"/>
        </w:rPr>
        <w:t>951.</w:t>
      </w:r>
      <w:r w:rsidR="00D9177F">
        <w:rPr>
          <w:b/>
          <w:spacing w:val="-3"/>
        </w:rPr>
        <w:t>10</w:t>
      </w:r>
      <w:r w:rsidR="008A33CD">
        <w:rPr>
          <w:b/>
          <w:spacing w:val="-3"/>
        </w:rPr>
        <w:t xml:space="preserve">.03 </w:t>
      </w:r>
      <w:r w:rsidR="005B5106">
        <w:rPr>
          <w:b/>
          <w:spacing w:val="-3"/>
        </w:rPr>
        <w:t>Mixed Composition</w:t>
      </w:r>
      <w:r w:rsidR="00D9177F">
        <w:rPr>
          <w:b/>
          <w:spacing w:val="-3"/>
        </w:rPr>
        <w:t>.</w:t>
      </w:r>
    </w:p>
    <w:p w14:paraId="21A63CC9" w14:textId="77777777" w:rsidR="00E31EE1" w:rsidRDefault="00E31EE1" w:rsidP="00345DB4">
      <w:pPr>
        <w:tabs>
          <w:tab w:val="left" w:pos="0"/>
          <w:tab w:val="left" w:pos="187"/>
          <w:tab w:val="left" w:pos="547"/>
          <w:tab w:val="left" w:pos="907"/>
          <w:tab w:val="left" w:pos="1267"/>
          <w:tab w:val="left" w:pos="1572"/>
          <w:tab w:val="left" w:pos="2160"/>
        </w:tabs>
        <w:suppressAutoHyphens/>
        <w:jc w:val="both"/>
        <w:rPr>
          <w:b/>
          <w:spacing w:val="-3"/>
        </w:rPr>
      </w:pPr>
    </w:p>
    <w:p w14:paraId="0176AA1D" w14:textId="3E3E60B8" w:rsidR="002B6F50" w:rsidRPr="002B6F50" w:rsidRDefault="002B6F50" w:rsidP="00345DB4">
      <w:pPr>
        <w:pStyle w:val="ListParagraph"/>
        <w:numPr>
          <w:ilvl w:val="0"/>
          <w:numId w:val="13"/>
        </w:numPr>
        <w:tabs>
          <w:tab w:val="left" w:pos="0"/>
          <w:tab w:val="left" w:pos="187"/>
          <w:tab w:val="left" w:pos="547"/>
          <w:tab w:val="left" w:pos="907"/>
          <w:tab w:val="left" w:pos="1267"/>
          <w:tab w:val="left" w:pos="1572"/>
          <w:tab w:val="left" w:pos="2227"/>
          <w:tab w:val="left" w:pos="2880"/>
        </w:tabs>
        <w:suppressAutoHyphens/>
        <w:jc w:val="both"/>
        <w:rPr>
          <w:spacing w:val="-3"/>
        </w:rPr>
      </w:pPr>
      <w:r w:rsidRPr="002B6F50">
        <w:rPr>
          <w:b/>
          <w:spacing w:val="-3"/>
        </w:rPr>
        <w:t>Mixing Ratio</w:t>
      </w:r>
      <w:r w:rsidR="00246B7F">
        <w:rPr>
          <w:b/>
          <w:spacing w:val="-3"/>
        </w:rPr>
        <w:t xml:space="preserve">.  </w:t>
      </w:r>
      <w:r w:rsidR="007756CF">
        <w:rPr>
          <w:spacing w:val="-3"/>
        </w:rPr>
        <w:t xml:space="preserve">The ratio for </w:t>
      </w:r>
      <w:r w:rsidR="00246B7F">
        <w:rPr>
          <w:spacing w:val="-3"/>
        </w:rPr>
        <w:t xml:space="preserve">mixing </w:t>
      </w:r>
      <w:r w:rsidR="007756CF">
        <w:rPr>
          <w:spacing w:val="-3"/>
        </w:rPr>
        <w:t xml:space="preserve">the polyurea </w:t>
      </w:r>
      <w:r w:rsidRPr="002B6F50">
        <w:rPr>
          <w:spacing w:val="-3"/>
        </w:rPr>
        <w:t xml:space="preserve">pavement marking material </w:t>
      </w:r>
      <w:r w:rsidR="003618D6">
        <w:rPr>
          <w:spacing w:val="-3"/>
        </w:rPr>
        <w:t>according to</w:t>
      </w:r>
      <w:r w:rsidRPr="002B6F50">
        <w:rPr>
          <w:spacing w:val="-3"/>
        </w:rPr>
        <w:t xml:space="preserve"> the manufacturer's recommendations</w:t>
      </w:r>
      <w:r w:rsidR="00246B7F">
        <w:rPr>
          <w:spacing w:val="-3"/>
        </w:rPr>
        <w:t xml:space="preserve"> i</w:t>
      </w:r>
      <w:r w:rsidR="00337E23">
        <w:rPr>
          <w:spacing w:val="-3"/>
        </w:rPr>
        <w:t>s 2:1</w:t>
      </w:r>
      <w:r w:rsidRPr="002B6F50">
        <w:rPr>
          <w:spacing w:val="-3"/>
        </w:rPr>
        <w:t xml:space="preserve">.  </w:t>
      </w:r>
      <w:r w:rsidR="00246B7F">
        <w:rPr>
          <w:spacing w:val="-3"/>
        </w:rPr>
        <w:t xml:space="preserve"> </w:t>
      </w:r>
      <w:r w:rsidRPr="002B6F50">
        <w:rPr>
          <w:spacing w:val="-3"/>
        </w:rPr>
        <w:t>The ratio shall not vary more than 2.5</w:t>
      </w:r>
      <w:r w:rsidR="00E31EE1">
        <w:t> </w:t>
      </w:r>
      <w:r w:rsidRPr="002B6F50">
        <w:rPr>
          <w:spacing w:val="-3"/>
        </w:rPr>
        <w:t>percent.</w:t>
      </w:r>
    </w:p>
    <w:p w14:paraId="4068CBC3" w14:textId="77777777" w:rsidR="002B6F50" w:rsidRPr="002B6F50" w:rsidRDefault="002B6F50" w:rsidP="00345DB4">
      <w:pPr>
        <w:pStyle w:val="ListParagraph"/>
        <w:tabs>
          <w:tab w:val="left" w:pos="0"/>
          <w:tab w:val="left" w:pos="187"/>
          <w:tab w:val="left" w:pos="547"/>
          <w:tab w:val="left" w:pos="907"/>
          <w:tab w:val="left" w:pos="1267"/>
          <w:tab w:val="left" w:pos="1572"/>
          <w:tab w:val="left" w:pos="2227"/>
          <w:tab w:val="left" w:pos="2880"/>
        </w:tabs>
        <w:suppressAutoHyphens/>
        <w:ind w:left="540"/>
        <w:jc w:val="both"/>
        <w:rPr>
          <w:spacing w:val="-3"/>
        </w:rPr>
      </w:pPr>
    </w:p>
    <w:p w14:paraId="0F5DDEA5" w14:textId="77777777" w:rsidR="00E31EE1" w:rsidRDefault="00E31EE1" w:rsidP="00345DB4">
      <w:pPr>
        <w:tabs>
          <w:tab w:val="left" w:pos="0"/>
          <w:tab w:val="left" w:pos="187"/>
          <w:tab w:val="left" w:pos="547"/>
          <w:tab w:val="left" w:pos="907"/>
          <w:tab w:val="left" w:pos="1267"/>
          <w:tab w:val="left" w:pos="1572"/>
          <w:tab w:val="left" w:pos="2227"/>
          <w:tab w:val="left" w:pos="2880"/>
        </w:tabs>
        <w:suppressAutoHyphens/>
        <w:ind w:left="540" w:hanging="360"/>
        <w:jc w:val="both"/>
        <w:rPr>
          <w:b/>
          <w:spacing w:val="-3"/>
        </w:rPr>
      </w:pPr>
      <w:r>
        <w:rPr>
          <w:b/>
          <w:spacing w:val="-3"/>
        </w:rPr>
        <w:t>(b)</w:t>
      </w:r>
      <w:r>
        <w:rPr>
          <w:b/>
          <w:spacing w:val="-3"/>
        </w:rPr>
        <w:tab/>
        <w:t xml:space="preserve">Color </w:t>
      </w:r>
      <w:r w:rsidR="003A3432">
        <w:rPr>
          <w:b/>
          <w:spacing w:val="-3"/>
        </w:rPr>
        <w:t xml:space="preserve">- </w:t>
      </w:r>
      <w:r w:rsidR="005B5106">
        <w:rPr>
          <w:b/>
          <w:spacing w:val="-3"/>
        </w:rPr>
        <w:t>White and Yellow:</w:t>
      </w:r>
    </w:p>
    <w:p w14:paraId="1F3326FA" w14:textId="77777777" w:rsidR="00E31EE1" w:rsidRDefault="00E31EE1" w:rsidP="00345DB4">
      <w:pPr>
        <w:tabs>
          <w:tab w:val="left" w:pos="0"/>
          <w:tab w:val="left" w:pos="187"/>
          <w:tab w:val="left" w:pos="547"/>
          <w:tab w:val="left" w:pos="907"/>
          <w:tab w:val="left" w:pos="1267"/>
          <w:tab w:val="left" w:pos="1572"/>
          <w:tab w:val="left" w:pos="2227"/>
          <w:tab w:val="left" w:pos="2880"/>
        </w:tabs>
        <w:suppressAutoHyphens/>
        <w:jc w:val="both"/>
        <w:rPr>
          <w:b/>
          <w:spacing w:val="-3"/>
        </w:rPr>
      </w:pPr>
    </w:p>
    <w:p w14:paraId="086AFFCB" w14:textId="77777777" w:rsidR="003E5168" w:rsidRDefault="007F528C" w:rsidP="00345DB4">
      <w:pPr>
        <w:pStyle w:val="ListParagraph"/>
        <w:numPr>
          <w:ilvl w:val="0"/>
          <w:numId w:val="9"/>
        </w:numPr>
        <w:tabs>
          <w:tab w:val="left" w:pos="0"/>
          <w:tab w:val="left" w:pos="187"/>
          <w:tab w:val="left" w:pos="547"/>
          <w:tab w:val="left" w:pos="907"/>
          <w:tab w:val="left" w:pos="1267"/>
          <w:tab w:val="left" w:pos="1572"/>
          <w:tab w:val="left" w:pos="2227"/>
          <w:tab w:val="left" w:pos="2880"/>
        </w:tabs>
        <w:suppressAutoHyphens/>
        <w:ind w:left="900"/>
        <w:jc w:val="both"/>
        <w:rPr>
          <w:spacing w:val="-3"/>
        </w:rPr>
      </w:pPr>
      <w:r w:rsidRPr="007F528C">
        <w:rPr>
          <w:b/>
          <w:spacing w:val="-3"/>
        </w:rPr>
        <w:t>Production.</w:t>
      </w:r>
      <w:r w:rsidR="007756CF">
        <w:rPr>
          <w:spacing w:val="-3"/>
        </w:rPr>
        <w:t xml:space="preserve">  The color of the cured production polyurea </w:t>
      </w:r>
      <w:r w:rsidRPr="007F528C">
        <w:rPr>
          <w:spacing w:val="-3"/>
        </w:rPr>
        <w:t>material film of the production sample shall match the specified color chips conforming to Federal Standard</w:t>
      </w:r>
      <w:r w:rsidR="00E31EE1">
        <w:t> </w:t>
      </w:r>
      <w:r w:rsidRPr="007F528C">
        <w:rPr>
          <w:spacing w:val="-3"/>
        </w:rPr>
        <w:t xml:space="preserve">595 when compared </w:t>
      </w:r>
      <w:r w:rsidR="00D9177F" w:rsidRPr="007F528C">
        <w:rPr>
          <w:spacing w:val="-3"/>
        </w:rPr>
        <w:t xml:space="preserve">visually </w:t>
      </w:r>
      <w:r w:rsidRPr="007F528C">
        <w:rPr>
          <w:spacing w:val="-3"/>
        </w:rPr>
        <w:t>or by instrumental measurement.</w:t>
      </w:r>
    </w:p>
    <w:p w14:paraId="0BE3C05A" w14:textId="77777777" w:rsidR="00E31EE1" w:rsidRDefault="00E31EE1" w:rsidP="00345DB4">
      <w:pPr>
        <w:tabs>
          <w:tab w:val="left" w:pos="0"/>
          <w:tab w:val="left" w:pos="187"/>
          <w:tab w:val="left" w:pos="547"/>
          <w:tab w:val="left" w:pos="907"/>
          <w:tab w:val="left" w:pos="1267"/>
          <w:tab w:val="left" w:pos="1572"/>
          <w:tab w:val="left" w:pos="2227"/>
          <w:tab w:val="left" w:pos="2880"/>
        </w:tabs>
        <w:suppressAutoHyphens/>
        <w:ind w:left="900" w:hanging="360"/>
        <w:jc w:val="both"/>
        <w:rPr>
          <w:spacing w:val="-3"/>
        </w:rPr>
      </w:pPr>
    </w:p>
    <w:p w14:paraId="3B56F99D" w14:textId="77777777" w:rsidR="003E5168" w:rsidRDefault="007F528C" w:rsidP="00345DB4">
      <w:pPr>
        <w:pStyle w:val="ListParagraph"/>
        <w:numPr>
          <w:ilvl w:val="0"/>
          <w:numId w:val="9"/>
        </w:numPr>
        <w:tabs>
          <w:tab w:val="left" w:pos="0"/>
          <w:tab w:val="left" w:pos="187"/>
          <w:tab w:val="left" w:pos="547"/>
          <w:tab w:val="left" w:pos="907"/>
          <w:tab w:val="left" w:pos="1267"/>
          <w:tab w:val="left" w:pos="1572"/>
          <w:tab w:val="left" w:pos="2227"/>
          <w:tab w:val="left" w:pos="2880"/>
        </w:tabs>
        <w:suppressAutoHyphens/>
        <w:ind w:left="900"/>
        <w:jc w:val="both"/>
        <w:rPr>
          <w:spacing w:val="-3"/>
        </w:rPr>
      </w:pPr>
      <w:r w:rsidRPr="007F528C">
        <w:rPr>
          <w:b/>
          <w:spacing w:val="-3"/>
        </w:rPr>
        <w:t>Control.</w:t>
      </w:r>
      <w:r w:rsidRPr="007F528C">
        <w:rPr>
          <w:spacing w:val="-3"/>
        </w:rPr>
        <w:t xml:space="preserve">  Control color matching determinations will be made using a Pacific Scientific Color Machine at an observation angle of 2</w:t>
      </w:r>
      <w:r w:rsidR="00E31EE1">
        <w:t> </w:t>
      </w:r>
      <w:r w:rsidRPr="007F528C">
        <w:rPr>
          <w:spacing w:val="-3"/>
        </w:rPr>
        <w:t>degrees, and the C.I.E. Chromatically Coordinate Color Matching System under light source Illuminate</w:t>
      </w:r>
      <w:r w:rsidR="00E31EE1">
        <w:t> </w:t>
      </w:r>
      <w:r w:rsidRPr="007F528C">
        <w:rPr>
          <w:spacing w:val="-3"/>
        </w:rPr>
        <w:t>C, with the following tolerances permitted between the standard chip and the cured epoxy film sample:</w:t>
      </w:r>
    </w:p>
    <w:p w14:paraId="12B2C95D" w14:textId="77777777" w:rsidR="00E31EE1" w:rsidRDefault="00E31EE1" w:rsidP="00345DB4">
      <w:pPr>
        <w:tabs>
          <w:tab w:val="left" w:pos="0"/>
          <w:tab w:val="left" w:pos="187"/>
          <w:tab w:val="left" w:pos="547"/>
          <w:tab w:val="left" w:pos="907"/>
          <w:tab w:val="left" w:pos="1267"/>
          <w:tab w:val="left" w:pos="1572"/>
          <w:tab w:val="left" w:pos="2227"/>
          <w:tab w:val="left" w:pos="2880"/>
        </w:tabs>
        <w:suppressAutoHyphens/>
        <w:ind w:left="2227" w:hanging="2227"/>
        <w:jc w:val="both"/>
        <w:rPr>
          <w:spacing w:val="-3"/>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75"/>
        <w:gridCol w:w="1147"/>
        <w:gridCol w:w="1148"/>
        <w:gridCol w:w="1147"/>
        <w:gridCol w:w="1148"/>
      </w:tblGrid>
      <w:tr w:rsidR="00E31EE1" w14:paraId="267F31BC" w14:textId="77777777" w:rsidTr="006C36F4">
        <w:trPr>
          <w:jc w:val="center"/>
        </w:trPr>
        <w:tc>
          <w:tcPr>
            <w:tcW w:w="1575" w:type="dxa"/>
            <w:tcBorders>
              <w:top w:val="single" w:sz="6" w:space="0" w:color="auto"/>
              <w:left w:val="single" w:sz="6" w:space="0" w:color="auto"/>
              <w:bottom w:val="single" w:sz="6" w:space="0" w:color="auto"/>
              <w:right w:val="nil"/>
            </w:tcBorders>
          </w:tcPr>
          <w:p w14:paraId="6FE3B9A4" w14:textId="77777777" w:rsidR="00E31EE1" w:rsidRDefault="00E31EE1" w:rsidP="00345DB4">
            <w:pPr>
              <w:tabs>
                <w:tab w:val="left" w:pos="187"/>
                <w:tab w:val="left" w:pos="547"/>
                <w:tab w:val="left" w:pos="907"/>
                <w:tab w:val="left" w:pos="1267"/>
              </w:tabs>
              <w:jc w:val="both"/>
            </w:pPr>
          </w:p>
        </w:tc>
        <w:tc>
          <w:tcPr>
            <w:tcW w:w="2295" w:type="dxa"/>
            <w:gridSpan w:val="2"/>
          </w:tcPr>
          <w:p w14:paraId="0E55C603" w14:textId="77777777" w:rsidR="00E31EE1" w:rsidRDefault="00E31EE1" w:rsidP="00345DB4">
            <w:pPr>
              <w:pStyle w:val="Heading1"/>
              <w:tabs>
                <w:tab w:val="clear" w:pos="0"/>
                <w:tab w:val="clear" w:pos="904"/>
                <w:tab w:val="clear" w:pos="1572"/>
                <w:tab w:val="clear" w:pos="2160"/>
                <w:tab w:val="left" w:pos="187"/>
                <w:tab w:val="left" w:pos="547"/>
                <w:tab w:val="left" w:pos="907"/>
                <w:tab w:val="left" w:pos="1267"/>
              </w:tabs>
              <w:suppressAutoHyphens w:val="0"/>
              <w:spacing w:after="0"/>
              <w:rPr>
                <w:spacing w:val="0"/>
                <w:sz w:val="22"/>
              </w:rPr>
            </w:pPr>
            <w:r>
              <w:rPr>
                <w:spacing w:val="0"/>
                <w:sz w:val="22"/>
              </w:rPr>
              <w:t xml:space="preserve">WHITE </w:t>
            </w:r>
          </w:p>
          <w:p w14:paraId="0B9A1744" w14:textId="77777777" w:rsidR="00E31EE1" w:rsidRDefault="00E31EE1" w:rsidP="00345DB4">
            <w:pPr>
              <w:pStyle w:val="Heading1"/>
              <w:tabs>
                <w:tab w:val="clear" w:pos="0"/>
                <w:tab w:val="clear" w:pos="904"/>
                <w:tab w:val="clear" w:pos="1572"/>
                <w:tab w:val="clear" w:pos="2160"/>
                <w:tab w:val="left" w:pos="187"/>
                <w:tab w:val="left" w:pos="547"/>
                <w:tab w:val="left" w:pos="907"/>
                <w:tab w:val="left" w:pos="1267"/>
              </w:tabs>
              <w:suppressAutoHyphens w:val="0"/>
              <w:spacing w:before="0"/>
              <w:rPr>
                <w:spacing w:val="0"/>
                <w:sz w:val="22"/>
              </w:rPr>
            </w:pPr>
            <w:r>
              <w:rPr>
                <w:spacing w:val="0"/>
                <w:sz w:val="22"/>
              </w:rPr>
              <w:t xml:space="preserve">Color No.  </w:t>
            </w:r>
            <w:r w:rsidR="00237F0C">
              <w:rPr>
                <w:spacing w:val="0"/>
                <w:sz w:val="22"/>
              </w:rPr>
              <w:t>37925</w:t>
            </w:r>
          </w:p>
        </w:tc>
        <w:tc>
          <w:tcPr>
            <w:tcW w:w="2295" w:type="dxa"/>
            <w:gridSpan w:val="2"/>
          </w:tcPr>
          <w:p w14:paraId="317B4BB1" w14:textId="77777777" w:rsidR="00E31EE1" w:rsidRDefault="00E31EE1" w:rsidP="00345DB4">
            <w:pPr>
              <w:pStyle w:val="Heading1"/>
              <w:tabs>
                <w:tab w:val="clear" w:pos="0"/>
                <w:tab w:val="clear" w:pos="904"/>
                <w:tab w:val="clear" w:pos="1572"/>
                <w:tab w:val="clear" w:pos="2160"/>
                <w:tab w:val="left" w:pos="187"/>
                <w:tab w:val="left" w:pos="547"/>
                <w:tab w:val="left" w:pos="907"/>
                <w:tab w:val="left" w:pos="1267"/>
              </w:tabs>
              <w:suppressAutoHyphens w:val="0"/>
              <w:spacing w:after="0"/>
              <w:rPr>
                <w:spacing w:val="0"/>
                <w:sz w:val="22"/>
              </w:rPr>
            </w:pPr>
            <w:r>
              <w:rPr>
                <w:spacing w:val="0"/>
                <w:sz w:val="22"/>
              </w:rPr>
              <w:t>YELLOW</w:t>
            </w:r>
          </w:p>
          <w:p w14:paraId="6213A3C9" w14:textId="77777777" w:rsidR="00E31EE1" w:rsidRDefault="00E31EE1" w:rsidP="00345DB4">
            <w:pPr>
              <w:pStyle w:val="Heading1"/>
              <w:tabs>
                <w:tab w:val="clear" w:pos="0"/>
                <w:tab w:val="clear" w:pos="904"/>
                <w:tab w:val="clear" w:pos="1572"/>
                <w:tab w:val="clear" w:pos="2160"/>
                <w:tab w:val="left" w:pos="187"/>
                <w:tab w:val="left" w:pos="547"/>
                <w:tab w:val="left" w:pos="907"/>
                <w:tab w:val="left" w:pos="1267"/>
              </w:tabs>
              <w:suppressAutoHyphens w:val="0"/>
              <w:spacing w:before="0"/>
              <w:rPr>
                <w:spacing w:val="0"/>
                <w:sz w:val="22"/>
              </w:rPr>
            </w:pPr>
            <w:r>
              <w:rPr>
                <w:spacing w:val="0"/>
                <w:sz w:val="22"/>
              </w:rPr>
              <w:t xml:space="preserve">Color No.  </w:t>
            </w:r>
            <w:r w:rsidR="00237F0C">
              <w:rPr>
                <w:spacing w:val="0"/>
                <w:sz w:val="22"/>
              </w:rPr>
              <w:t>38907</w:t>
            </w:r>
          </w:p>
        </w:tc>
      </w:tr>
      <w:tr w:rsidR="00E31EE1" w14:paraId="7E0CD8FE" w14:textId="77777777" w:rsidTr="006C36F4">
        <w:trPr>
          <w:jc w:val="center"/>
        </w:trPr>
        <w:tc>
          <w:tcPr>
            <w:tcW w:w="1575" w:type="dxa"/>
            <w:tcBorders>
              <w:top w:val="single" w:sz="6" w:space="0" w:color="auto"/>
              <w:left w:val="single" w:sz="6" w:space="0" w:color="auto"/>
              <w:bottom w:val="single" w:sz="6" w:space="0" w:color="auto"/>
              <w:right w:val="nil"/>
            </w:tcBorders>
          </w:tcPr>
          <w:p w14:paraId="78A3B95C" w14:textId="77777777" w:rsidR="00E31EE1" w:rsidRDefault="00E31EE1" w:rsidP="00345DB4">
            <w:pPr>
              <w:tabs>
                <w:tab w:val="left" w:pos="187"/>
                <w:tab w:val="left" w:pos="547"/>
                <w:tab w:val="left" w:pos="907"/>
                <w:tab w:val="left" w:pos="1267"/>
              </w:tabs>
              <w:spacing w:before="80" w:after="40"/>
              <w:jc w:val="both"/>
            </w:pPr>
          </w:p>
        </w:tc>
        <w:tc>
          <w:tcPr>
            <w:tcW w:w="1147" w:type="dxa"/>
            <w:tcBorders>
              <w:bottom w:val="nil"/>
            </w:tcBorders>
          </w:tcPr>
          <w:p w14:paraId="3C0AE3E0" w14:textId="77777777" w:rsidR="00E31EE1" w:rsidRDefault="00E31EE1" w:rsidP="00345DB4">
            <w:pPr>
              <w:tabs>
                <w:tab w:val="left" w:pos="187"/>
                <w:tab w:val="left" w:pos="547"/>
                <w:tab w:val="left" w:pos="907"/>
                <w:tab w:val="left" w:pos="1267"/>
              </w:tabs>
              <w:spacing w:before="80" w:after="40"/>
              <w:jc w:val="center"/>
              <w:rPr>
                <w:sz w:val="22"/>
              </w:rPr>
            </w:pPr>
            <w:r>
              <w:rPr>
                <w:sz w:val="22"/>
              </w:rPr>
              <w:t>X</w:t>
            </w:r>
          </w:p>
        </w:tc>
        <w:tc>
          <w:tcPr>
            <w:tcW w:w="1148" w:type="dxa"/>
            <w:tcBorders>
              <w:bottom w:val="nil"/>
            </w:tcBorders>
          </w:tcPr>
          <w:p w14:paraId="08D4E01F" w14:textId="77777777" w:rsidR="00E31EE1" w:rsidRDefault="00E31EE1" w:rsidP="00345DB4">
            <w:pPr>
              <w:tabs>
                <w:tab w:val="left" w:pos="187"/>
                <w:tab w:val="left" w:pos="547"/>
                <w:tab w:val="left" w:pos="907"/>
                <w:tab w:val="left" w:pos="1267"/>
              </w:tabs>
              <w:spacing w:before="80" w:after="40"/>
              <w:jc w:val="center"/>
              <w:rPr>
                <w:sz w:val="22"/>
              </w:rPr>
            </w:pPr>
            <w:r>
              <w:rPr>
                <w:sz w:val="22"/>
              </w:rPr>
              <w:t>Y</w:t>
            </w:r>
          </w:p>
        </w:tc>
        <w:tc>
          <w:tcPr>
            <w:tcW w:w="1147" w:type="dxa"/>
            <w:tcBorders>
              <w:bottom w:val="nil"/>
            </w:tcBorders>
          </w:tcPr>
          <w:p w14:paraId="69A6AD45" w14:textId="77777777" w:rsidR="00E31EE1" w:rsidRDefault="00E31EE1" w:rsidP="00345DB4">
            <w:pPr>
              <w:tabs>
                <w:tab w:val="left" w:pos="187"/>
                <w:tab w:val="left" w:pos="547"/>
                <w:tab w:val="left" w:pos="907"/>
                <w:tab w:val="left" w:pos="1267"/>
              </w:tabs>
              <w:spacing w:before="80" w:after="40"/>
              <w:jc w:val="center"/>
              <w:rPr>
                <w:sz w:val="22"/>
              </w:rPr>
            </w:pPr>
            <w:r>
              <w:rPr>
                <w:sz w:val="22"/>
              </w:rPr>
              <w:t>X</w:t>
            </w:r>
          </w:p>
        </w:tc>
        <w:tc>
          <w:tcPr>
            <w:tcW w:w="1148" w:type="dxa"/>
            <w:tcBorders>
              <w:bottom w:val="nil"/>
            </w:tcBorders>
          </w:tcPr>
          <w:p w14:paraId="3A52301F" w14:textId="77777777" w:rsidR="00E31EE1" w:rsidRDefault="00E31EE1" w:rsidP="00345DB4">
            <w:pPr>
              <w:tabs>
                <w:tab w:val="left" w:pos="187"/>
                <w:tab w:val="left" w:pos="547"/>
                <w:tab w:val="left" w:pos="907"/>
                <w:tab w:val="left" w:pos="1267"/>
              </w:tabs>
              <w:spacing w:before="80" w:after="40"/>
              <w:jc w:val="center"/>
              <w:rPr>
                <w:sz w:val="22"/>
              </w:rPr>
            </w:pPr>
            <w:r>
              <w:rPr>
                <w:sz w:val="22"/>
              </w:rPr>
              <w:t>Y</w:t>
            </w:r>
          </w:p>
        </w:tc>
      </w:tr>
      <w:tr w:rsidR="00E31EE1" w14:paraId="1F94EB97" w14:textId="77777777" w:rsidTr="006C36F4">
        <w:trPr>
          <w:jc w:val="center"/>
        </w:trPr>
        <w:tc>
          <w:tcPr>
            <w:tcW w:w="1575" w:type="dxa"/>
            <w:tcBorders>
              <w:top w:val="single" w:sz="6" w:space="0" w:color="auto"/>
            </w:tcBorders>
          </w:tcPr>
          <w:p w14:paraId="4DED9045" w14:textId="77777777" w:rsidR="00E31EE1" w:rsidRDefault="00E31EE1" w:rsidP="00345DB4">
            <w:pPr>
              <w:tabs>
                <w:tab w:val="left" w:pos="187"/>
                <w:tab w:val="left" w:pos="547"/>
                <w:tab w:val="left" w:pos="907"/>
                <w:tab w:val="left" w:pos="1267"/>
              </w:tabs>
              <w:spacing w:before="80" w:after="40"/>
              <w:jc w:val="both"/>
              <w:rPr>
                <w:sz w:val="20"/>
              </w:rPr>
            </w:pPr>
            <w:r>
              <w:rPr>
                <w:sz w:val="20"/>
              </w:rPr>
              <w:t>Standard Chip</w:t>
            </w:r>
          </w:p>
        </w:tc>
        <w:tc>
          <w:tcPr>
            <w:tcW w:w="1147" w:type="dxa"/>
          </w:tcPr>
          <w:p w14:paraId="2DC4749E" w14:textId="77777777" w:rsidR="00E31EE1" w:rsidRDefault="00E31EE1" w:rsidP="00345DB4">
            <w:pPr>
              <w:tabs>
                <w:tab w:val="left" w:pos="187"/>
                <w:tab w:val="left" w:pos="547"/>
                <w:tab w:val="left" w:pos="907"/>
                <w:tab w:val="left" w:pos="1267"/>
              </w:tabs>
              <w:spacing w:before="80" w:after="40"/>
              <w:jc w:val="center"/>
              <w:rPr>
                <w:sz w:val="20"/>
              </w:rPr>
            </w:pPr>
            <w:r>
              <w:rPr>
                <w:sz w:val="20"/>
              </w:rPr>
              <w:t>0.310</w:t>
            </w:r>
          </w:p>
        </w:tc>
        <w:tc>
          <w:tcPr>
            <w:tcW w:w="1148" w:type="dxa"/>
          </w:tcPr>
          <w:p w14:paraId="64BAAB29" w14:textId="77777777" w:rsidR="00E31EE1" w:rsidRDefault="00E31EE1" w:rsidP="00345DB4">
            <w:pPr>
              <w:tabs>
                <w:tab w:val="left" w:pos="187"/>
                <w:tab w:val="left" w:pos="547"/>
                <w:tab w:val="left" w:pos="907"/>
                <w:tab w:val="left" w:pos="1267"/>
              </w:tabs>
              <w:spacing w:before="80" w:after="40"/>
              <w:jc w:val="center"/>
              <w:rPr>
                <w:sz w:val="20"/>
              </w:rPr>
            </w:pPr>
            <w:r>
              <w:rPr>
                <w:sz w:val="20"/>
              </w:rPr>
              <w:t>0.330</w:t>
            </w:r>
          </w:p>
        </w:tc>
        <w:tc>
          <w:tcPr>
            <w:tcW w:w="1147" w:type="dxa"/>
          </w:tcPr>
          <w:p w14:paraId="684534F6" w14:textId="77777777" w:rsidR="00E31EE1" w:rsidRDefault="00E31EE1" w:rsidP="00345DB4">
            <w:pPr>
              <w:tabs>
                <w:tab w:val="left" w:pos="187"/>
                <w:tab w:val="left" w:pos="547"/>
                <w:tab w:val="left" w:pos="907"/>
                <w:tab w:val="left" w:pos="1267"/>
              </w:tabs>
              <w:spacing w:before="80" w:after="40"/>
              <w:jc w:val="center"/>
              <w:rPr>
                <w:sz w:val="20"/>
              </w:rPr>
            </w:pPr>
            <w:r>
              <w:rPr>
                <w:sz w:val="20"/>
              </w:rPr>
              <w:t>0.480</w:t>
            </w:r>
          </w:p>
        </w:tc>
        <w:tc>
          <w:tcPr>
            <w:tcW w:w="1148" w:type="dxa"/>
          </w:tcPr>
          <w:p w14:paraId="420D9EE1" w14:textId="77777777" w:rsidR="00E31EE1" w:rsidRDefault="00E31EE1" w:rsidP="00345DB4">
            <w:pPr>
              <w:tabs>
                <w:tab w:val="left" w:pos="187"/>
                <w:tab w:val="left" w:pos="547"/>
                <w:tab w:val="left" w:pos="907"/>
                <w:tab w:val="left" w:pos="1267"/>
              </w:tabs>
              <w:spacing w:before="80" w:after="40"/>
              <w:jc w:val="center"/>
              <w:rPr>
                <w:sz w:val="20"/>
              </w:rPr>
            </w:pPr>
            <w:r>
              <w:rPr>
                <w:sz w:val="20"/>
              </w:rPr>
              <w:t>0.450</w:t>
            </w:r>
          </w:p>
        </w:tc>
      </w:tr>
      <w:tr w:rsidR="00E31EE1" w14:paraId="6D735CFC" w14:textId="77777777">
        <w:trPr>
          <w:jc w:val="center"/>
        </w:trPr>
        <w:tc>
          <w:tcPr>
            <w:tcW w:w="1575" w:type="dxa"/>
          </w:tcPr>
          <w:p w14:paraId="2F1ECF22" w14:textId="77777777" w:rsidR="00E31EE1" w:rsidRDefault="00E31EE1" w:rsidP="00345DB4">
            <w:pPr>
              <w:tabs>
                <w:tab w:val="left" w:pos="187"/>
                <w:tab w:val="left" w:pos="547"/>
                <w:tab w:val="left" w:pos="907"/>
                <w:tab w:val="left" w:pos="1267"/>
              </w:tabs>
              <w:spacing w:before="80" w:after="40"/>
              <w:jc w:val="both"/>
              <w:rPr>
                <w:sz w:val="20"/>
              </w:rPr>
            </w:pPr>
            <w:r>
              <w:rPr>
                <w:sz w:val="20"/>
              </w:rPr>
              <w:t>Delta Tolerance</w:t>
            </w:r>
          </w:p>
        </w:tc>
        <w:tc>
          <w:tcPr>
            <w:tcW w:w="1147" w:type="dxa"/>
          </w:tcPr>
          <w:p w14:paraId="4BFD0592" w14:textId="77777777" w:rsidR="00E31EE1" w:rsidRDefault="00E31EE1" w:rsidP="00345DB4">
            <w:pPr>
              <w:tabs>
                <w:tab w:val="left" w:pos="187"/>
                <w:tab w:val="left" w:pos="547"/>
                <w:tab w:val="left" w:pos="907"/>
                <w:tab w:val="left" w:pos="1267"/>
              </w:tabs>
              <w:spacing w:before="80" w:after="40"/>
              <w:jc w:val="center"/>
              <w:rPr>
                <w:sz w:val="20"/>
              </w:rPr>
            </w:pPr>
            <w:r>
              <w:rPr>
                <w:sz w:val="20"/>
              </w:rPr>
              <w:t>± 0.020</w:t>
            </w:r>
          </w:p>
        </w:tc>
        <w:tc>
          <w:tcPr>
            <w:tcW w:w="1148" w:type="dxa"/>
          </w:tcPr>
          <w:p w14:paraId="44CB910C" w14:textId="77777777" w:rsidR="00E31EE1" w:rsidRDefault="00E31EE1" w:rsidP="00345DB4">
            <w:pPr>
              <w:tabs>
                <w:tab w:val="left" w:pos="187"/>
                <w:tab w:val="left" w:pos="547"/>
                <w:tab w:val="left" w:pos="907"/>
                <w:tab w:val="left" w:pos="1267"/>
              </w:tabs>
              <w:spacing w:before="80" w:after="40"/>
              <w:jc w:val="center"/>
              <w:rPr>
                <w:sz w:val="20"/>
              </w:rPr>
            </w:pPr>
            <w:r>
              <w:rPr>
                <w:sz w:val="20"/>
              </w:rPr>
              <w:t>± 0.020</w:t>
            </w:r>
          </w:p>
        </w:tc>
        <w:tc>
          <w:tcPr>
            <w:tcW w:w="1147" w:type="dxa"/>
          </w:tcPr>
          <w:p w14:paraId="50885F7C" w14:textId="77777777" w:rsidR="00E31EE1" w:rsidRDefault="00E31EE1" w:rsidP="00345DB4">
            <w:pPr>
              <w:tabs>
                <w:tab w:val="left" w:pos="187"/>
                <w:tab w:val="left" w:pos="547"/>
                <w:tab w:val="left" w:pos="907"/>
                <w:tab w:val="left" w:pos="1267"/>
              </w:tabs>
              <w:spacing w:before="80" w:after="40"/>
              <w:jc w:val="center"/>
              <w:rPr>
                <w:sz w:val="20"/>
              </w:rPr>
            </w:pPr>
            <w:r>
              <w:rPr>
                <w:sz w:val="20"/>
              </w:rPr>
              <w:t>± 0.030</w:t>
            </w:r>
          </w:p>
        </w:tc>
        <w:tc>
          <w:tcPr>
            <w:tcW w:w="1148" w:type="dxa"/>
          </w:tcPr>
          <w:p w14:paraId="1AC407FE" w14:textId="77777777" w:rsidR="00E31EE1" w:rsidRDefault="00E31EE1" w:rsidP="00345DB4">
            <w:pPr>
              <w:tabs>
                <w:tab w:val="left" w:pos="187"/>
                <w:tab w:val="left" w:pos="547"/>
                <w:tab w:val="left" w:pos="907"/>
                <w:tab w:val="left" w:pos="1267"/>
              </w:tabs>
              <w:spacing w:before="80" w:after="40"/>
              <w:jc w:val="center"/>
              <w:rPr>
                <w:sz w:val="20"/>
              </w:rPr>
            </w:pPr>
            <w:r>
              <w:rPr>
                <w:sz w:val="20"/>
              </w:rPr>
              <w:t>± 0.030</w:t>
            </w:r>
          </w:p>
        </w:tc>
      </w:tr>
    </w:tbl>
    <w:p w14:paraId="7DC314D9" w14:textId="77777777" w:rsidR="008A33CD" w:rsidRDefault="008A33CD" w:rsidP="00345DB4">
      <w:pPr>
        <w:tabs>
          <w:tab w:val="left" w:pos="0"/>
          <w:tab w:val="left" w:pos="187"/>
          <w:tab w:val="left" w:pos="547"/>
          <w:tab w:val="left" w:pos="907"/>
          <w:tab w:val="left" w:pos="1267"/>
        </w:tabs>
        <w:suppressAutoHyphens/>
        <w:jc w:val="both"/>
        <w:rPr>
          <w:spacing w:val="-2"/>
        </w:rPr>
      </w:pPr>
    </w:p>
    <w:p w14:paraId="4003B8DA" w14:textId="69EE762C" w:rsidR="00E31EE1" w:rsidRDefault="008A33CD" w:rsidP="00345DB4">
      <w:pPr>
        <w:tabs>
          <w:tab w:val="left" w:pos="0"/>
          <w:tab w:val="left" w:pos="187"/>
          <w:tab w:val="left" w:pos="547"/>
          <w:tab w:val="left" w:pos="907"/>
          <w:tab w:val="left" w:pos="1267"/>
        </w:tabs>
        <w:suppressAutoHyphens/>
        <w:jc w:val="both"/>
        <w:rPr>
          <w:spacing w:val="-3"/>
        </w:rPr>
      </w:pPr>
      <w:r>
        <w:rPr>
          <w:b/>
          <w:spacing w:val="-3"/>
        </w:rPr>
        <w:t>951.</w:t>
      </w:r>
      <w:r w:rsidR="00D9177F">
        <w:rPr>
          <w:b/>
          <w:spacing w:val="-3"/>
        </w:rPr>
        <w:t>10</w:t>
      </w:r>
      <w:r>
        <w:rPr>
          <w:b/>
          <w:spacing w:val="-3"/>
        </w:rPr>
        <w:t xml:space="preserve">.04 </w:t>
      </w:r>
      <w:r w:rsidR="00337E23">
        <w:rPr>
          <w:b/>
          <w:spacing w:val="-3"/>
        </w:rPr>
        <w:t xml:space="preserve">Color and Weathering Resistance: </w:t>
      </w:r>
      <w:r w:rsidR="002952C8">
        <w:rPr>
          <w:b/>
          <w:spacing w:val="-3"/>
        </w:rPr>
        <w:t xml:space="preserve"> </w:t>
      </w:r>
      <w:r w:rsidR="00337E23" w:rsidRPr="006C07F1">
        <w:t>The mixed polyurea compound</w:t>
      </w:r>
      <w:r w:rsidR="00D9177F">
        <w:t>s</w:t>
      </w:r>
      <w:r w:rsidR="00337E23" w:rsidRPr="006C07F1">
        <w:t>, both white and yellow, when applied to 3</w:t>
      </w:r>
      <w:r w:rsidR="002952C8">
        <w:t> </w:t>
      </w:r>
      <w:r w:rsidR="00337E23">
        <w:t>in</w:t>
      </w:r>
      <w:r w:rsidR="00D9177F">
        <w:t>.</w:t>
      </w:r>
      <w:r w:rsidR="00337E23" w:rsidRPr="006C07F1">
        <w:t xml:space="preserve"> x 6</w:t>
      </w:r>
      <w:r w:rsidR="002952C8">
        <w:t> </w:t>
      </w:r>
      <w:r w:rsidR="00337E23">
        <w:t>in</w:t>
      </w:r>
      <w:r w:rsidR="00D9177F">
        <w:t xml:space="preserve">. </w:t>
      </w:r>
      <w:r w:rsidR="00337E23" w:rsidRPr="006C07F1">
        <w:t>aluminum panels at 15</w:t>
      </w:r>
      <w:r w:rsidR="002952C8">
        <w:t> </w:t>
      </w:r>
      <w:r w:rsidR="00337E23" w:rsidRPr="006C07F1">
        <w:sym w:font="Symbol" w:char="F0B1"/>
      </w:r>
      <w:r w:rsidR="00337E23" w:rsidRPr="006C07F1">
        <w:t>1 mil in thickness with no glass beads or elements and exposed for 500 hours in a Q.U.V. Environmental Testing Chamber, as described in ASTM-G154, Cycle</w:t>
      </w:r>
      <w:r w:rsidR="002952C8">
        <w:t> </w:t>
      </w:r>
      <w:r w:rsidR="00337E23" w:rsidRPr="006C07F1">
        <w:t>#1</w:t>
      </w:r>
      <w:r w:rsidR="00337E23" w:rsidRPr="003618D6">
        <w:t>, shall conform to the minimum requirements.</w:t>
      </w:r>
      <w:r w:rsidR="00337E23">
        <w:t xml:space="preserve"> Color shall not change appreciably.</w:t>
      </w:r>
    </w:p>
    <w:p w14:paraId="69D74BF3" w14:textId="77777777" w:rsidR="00E31EE1" w:rsidRDefault="00E31EE1" w:rsidP="00345DB4">
      <w:pPr>
        <w:tabs>
          <w:tab w:val="left" w:pos="0"/>
          <w:tab w:val="left" w:pos="187"/>
          <w:tab w:val="left" w:pos="547"/>
          <w:tab w:val="left" w:pos="907"/>
          <w:tab w:val="left" w:pos="1267"/>
        </w:tabs>
        <w:suppressAutoHyphens/>
        <w:ind w:left="540" w:hanging="360"/>
        <w:jc w:val="both"/>
        <w:rPr>
          <w:spacing w:val="-3"/>
        </w:rPr>
      </w:pPr>
    </w:p>
    <w:p w14:paraId="0389916F" w14:textId="6D9995B8" w:rsidR="00337E23" w:rsidRPr="003618D6" w:rsidRDefault="008A33CD" w:rsidP="00345DB4">
      <w:pPr>
        <w:pStyle w:val="BodyTextIndent"/>
        <w:widowControl w:val="0"/>
        <w:tabs>
          <w:tab w:val="left" w:pos="187"/>
          <w:tab w:val="left" w:pos="360"/>
          <w:tab w:val="left" w:pos="547"/>
          <w:tab w:val="left" w:pos="720"/>
          <w:tab w:val="left" w:pos="907"/>
          <w:tab w:val="left" w:pos="1267"/>
          <w:tab w:val="left" w:pos="1800"/>
          <w:tab w:val="left" w:pos="2160"/>
          <w:tab w:val="left" w:pos="3600"/>
          <w:tab w:val="left" w:pos="4320"/>
          <w:tab w:val="left" w:pos="5040"/>
          <w:tab w:val="left" w:pos="5760"/>
          <w:tab w:val="left" w:pos="6480"/>
        </w:tabs>
        <w:autoSpaceDE w:val="0"/>
        <w:autoSpaceDN w:val="0"/>
        <w:spacing w:after="0"/>
        <w:ind w:left="0"/>
        <w:jc w:val="both"/>
        <w:outlineLvl w:val="0"/>
        <w:rPr>
          <w:color w:val="000000" w:themeColor="text1"/>
        </w:rPr>
      </w:pPr>
      <w:r>
        <w:rPr>
          <w:b/>
          <w:spacing w:val="-3"/>
        </w:rPr>
        <w:t>951.</w:t>
      </w:r>
      <w:r w:rsidR="00D9177F">
        <w:rPr>
          <w:b/>
          <w:spacing w:val="-3"/>
        </w:rPr>
        <w:t>1</w:t>
      </w:r>
      <w:r>
        <w:rPr>
          <w:b/>
          <w:spacing w:val="-3"/>
        </w:rPr>
        <w:t xml:space="preserve">0.05 </w:t>
      </w:r>
      <w:r w:rsidR="00337E23" w:rsidRPr="005B5106">
        <w:rPr>
          <w:b/>
          <w:color w:val="000000"/>
        </w:rPr>
        <w:t>Track-Free Time</w:t>
      </w:r>
      <w:r w:rsidR="002D3D11" w:rsidRPr="002D3D11">
        <w:rPr>
          <w:color w:val="000000"/>
        </w:rPr>
        <w:t xml:space="preserve">. </w:t>
      </w:r>
      <w:r w:rsidR="002952C8">
        <w:rPr>
          <w:color w:val="000000"/>
        </w:rPr>
        <w:t xml:space="preserve"> </w:t>
      </w:r>
      <w:r w:rsidR="002D3D11" w:rsidRPr="003618D6">
        <w:rPr>
          <w:color w:val="000000" w:themeColor="text1"/>
        </w:rPr>
        <w:t>D711. T</w:t>
      </w:r>
      <w:r w:rsidR="00337E23" w:rsidRPr="003618D6">
        <w:rPr>
          <w:color w:val="000000" w:themeColor="text1"/>
        </w:rPr>
        <w:t xml:space="preserve">he polyurea marking material shall reach a track-free condition in </w:t>
      </w:r>
      <w:r w:rsidR="005030E5" w:rsidRPr="003618D6">
        <w:rPr>
          <w:color w:val="000000" w:themeColor="text1"/>
        </w:rPr>
        <w:t>10</w:t>
      </w:r>
      <w:r w:rsidR="002952C8">
        <w:rPr>
          <w:color w:val="000000" w:themeColor="text1"/>
        </w:rPr>
        <w:t> </w:t>
      </w:r>
      <w:r w:rsidR="00337E23" w:rsidRPr="003618D6">
        <w:rPr>
          <w:color w:val="000000" w:themeColor="text1"/>
        </w:rPr>
        <w:t xml:space="preserve">minutes or less for a </w:t>
      </w:r>
      <w:proofErr w:type="gramStart"/>
      <w:r w:rsidR="00337E23" w:rsidRPr="003618D6">
        <w:rPr>
          <w:color w:val="000000" w:themeColor="text1"/>
        </w:rPr>
        <w:t>15</w:t>
      </w:r>
      <w:r w:rsidR="002952C8">
        <w:rPr>
          <w:color w:val="000000" w:themeColor="text1"/>
        </w:rPr>
        <w:t> </w:t>
      </w:r>
      <w:r w:rsidR="00337E23" w:rsidRPr="003618D6">
        <w:rPr>
          <w:color w:val="000000" w:themeColor="text1"/>
        </w:rPr>
        <w:t>mil</w:t>
      </w:r>
      <w:proofErr w:type="gramEnd"/>
      <w:r w:rsidR="002D3D11" w:rsidRPr="003618D6">
        <w:rPr>
          <w:color w:val="000000" w:themeColor="text1"/>
        </w:rPr>
        <w:t xml:space="preserve"> </w:t>
      </w:r>
      <w:r w:rsidR="00337E23" w:rsidRPr="003618D6">
        <w:rPr>
          <w:color w:val="000000" w:themeColor="text1"/>
        </w:rPr>
        <w:t>thickness</w:t>
      </w:r>
      <w:r w:rsidR="002D3D11" w:rsidRPr="003618D6">
        <w:rPr>
          <w:color w:val="000000" w:themeColor="text1"/>
        </w:rPr>
        <w:t xml:space="preserve"> when tested as specified.  </w:t>
      </w:r>
      <w:r w:rsidR="00337E23" w:rsidRPr="003618D6">
        <w:rPr>
          <w:color w:val="000000" w:themeColor="text1"/>
        </w:rPr>
        <w:t xml:space="preserve">The track-free time shall not increase substantially with </w:t>
      </w:r>
      <w:r w:rsidR="002D3D11" w:rsidRPr="003618D6">
        <w:rPr>
          <w:color w:val="000000" w:themeColor="text1"/>
        </w:rPr>
        <w:t xml:space="preserve">temperature </w:t>
      </w:r>
      <w:r w:rsidR="00337E23" w:rsidRPr="003618D6">
        <w:rPr>
          <w:color w:val="000000" w:themeColor="text1"/>
        </w:rPr>
        <w:t>decreasing to 30</w:t>
      </w:r>
      <w:r w:rsidR="003618D6">
        <w:rPr>
          <w:color w:val="000000" w:themeColor="text1"/>
        </w:rPr>
        <w:t> </w:t>
      </w:r>
      <w:r w:rsidR="00337E23" w:rsidRPr="003618D6">
        <w:rPr>
          <w:color w:val="000000" w:themeColor="text1"/>
        </w:rPr>
        <w:t>F.</w:t>
      </w:r>
    </w:p>
    <w:p w14:paraId="4F9CEEDE" w14:textId="77777777" w:rsidR="008A33CD" w:rsidRPr="003618D6" w:rsidRDefault="008A33CD" w:rsidP="00345DB4">
      <w:pPr>
        <w:pStyle w:val="BodyTextIndent"/>
        <w:widowControl w:val="0"/>
        <w:tabs>
          <w:tab w:val="left" w:pos="187"/>
          <w:tab w:val="left" w:pos="360"/>
          <w:tab w:val="left" w:pos="547"/>
          <w:tab w:val="left" w:pos="720"/>
          <w:tab w:val="left" w:pos="907"/>
          <w:tab w:val="left" w:pos="1267"/>
          <w:tab w:val="left" w:pos="1800"/>
          <w:tab w:val="left" w:pos="2160"/>
          <w:tab w:val="left" w:pos="3600"/>
          <w:tab w:val="left" w:pos="4320"/>
          <w:tab w:val="left" w:pos="5040"/>
          <w:tab w:val="left" w:pos="5760"/>
          <w:tab w:val="left" w:pos="6480"/>
        </w:tabs>
        <w:autoSpaceDE w:val="0"/>
        <w:autoSpaceDN w:val="0"/>
        <w:spacing w:after="0"/>
        <w:ind w:left="0"/>
        <w:jc w:val="both"/>
        <w:outlineLvl w:val="0"/>
        <w:rPr>
          <w:color w:val="000000" w:themeColor="text1"/>
          <w:spacing w:val="-3"/>
        </w:rPr>
      </w:pPr>
    </w:p>
    <w:p w14:paraId="5284A68B" w14:textId="57DA263F" w:rsidR="00337E23" w:rsidRPr="003618D6" w:rsidRDefault="008A33CD" w:rsidP="00345DB4">
      <w:pPr>
        <w:pStyle w:val="BodyTextIndent"/>
        <w:widowControl w:val="0"/>
        <w:tabs>
          <w:tab w:val="left" w:pos="187"/>
          <w:tab w:val="left" w:pos="360"/>
          <w:tab w:val="left" w:pos="547"/>
          <w:tab w:val="left" w:pos="720"/>
          <w:tab w:val="left" w:pos="907"/>
          <w:tab w:val="left" w:pos="1267"/>
          <w:tab w:val="left" w:pos="1800"/>
          <w:tab w:val="left" w:pos="2160"/>
          <w:tab w:val="left" w:pos="3600"/>
          <w:tab w:val="left" w:pos="4320"/>
          <w:tab w:val="left" w:pos="5040"/>
          <w:tab w:val="left" w:pos="5760"/>
          <w:tab w:val="left" w:pos="6480"/>
        </w:tabs>
        <w:autoSpaceDE w:val="0"/>
        <w:autoSpaceDN w:val="0"/>
        <w:spacing w:after="0"/>
        <w:ind w:left="0"/>
        <w:jc w:val="both"/>
        <w:outlineLvl w:val="0"/>
        <w:rPr>
          <w:color w:val="000000" w:themeColor="text1"/>
        </w:rPr>
      </w:pPr>
      <w:r w:rsidRPr="003618D6">
        <w:rPr>
          <w:b/>
          <w:color w:val="000000" w:themeColor="text1"/>
          <w:spacing w:val="-3"/>
        </w:rPr>
        <w:t>951.</w:t>
      </w:r>
      <w:r w:rsidR="00D9177F" w:rsidRPr="003618D6">
        <w:rPr>
          <w:b/>
          <w:color w:val="000000" w:themeColor="text1"/>
          <w:spacing w:val="-3"/>
        </w:rPr>
        <w:t>1</w:t>
      </w:r>
      <w:r w:rsidRPr="003618D6">
        <w:rPr>
          <w:b/>
          <w:color w:val="000000" w:themeColor="text1"/>
          <w:spacing w:val="-3"/>
        </w:rPr>
        <w:t xml:space="preserve">0.06 </w:t>
      </w:r>
      <w:r w:rsidR="00337E23" w:rsidRPr="003618D6">
        <w:rPr>
          <w:b/>
          <w:color w:val="000000" w:themeColor="text1"/>
        </w:rPr>
        <w:t>Adhesion to Concrete</w:t>
      </w:r>
      <w:r w:rsidR="002D3D11" w:rsidRPr="003618D6">
        <w:rPr>
          <w:b/>
          <w:color w:val="000000" w:themeColor="text1"/>
        </w:rPr>
        <w:t>.</w:t>
      </w:r>
      <w:r w:rsidR="002952C8">
        <w:rPr>
          <w:b/>
          <w:color w:val="000000" w:themeColor="text1"/>
        </w:rPr>
        <w:t xml:space="preserve"> </w:t>
      </w:r>
      <w:r w:rsidR="002D3D11" w:rsidRPr="003618D6">
        <w:rPr>
          <w:b/>
          <w:color w:val="000000" w:themeColor="text1"/>
        </w:rPr>
        <w:t xml:space="preserve"> </w:t>
      </w:r>
      <w:r w:rsidR="00337E23" w:rsidRPr="003618D6">
        <w:rPr>
          <w:color w:val="000000" w:themeColor="text1"/>
        </w:rPr>
        <w:t>ACI Method 503</w:t>
      </w:r>
      <w:r w:rsidR="002D3D11" w:rsidRPr="003618D6">
        <w:rPr>
          <w:color w:val="000000" w:themeColor="text1"/>
        </w:rPr>
        <w:t xml:space="preserve">.  The polyurea coating </w:t>
      </w:r>
      <w:r w:rsidR="00337E23" w:rsidRPr="003618D6">
        <w:rPr>
          <w:color w:val="000000" w:themeColor="text1"/>
        </w:rPr>
        <w:t xml:space="preserve">shall have such a high degree of adhesion </w:t>
      </w:r>
      <w:r w:rsidR="00A3330E" w:rsidRPr="003618D6">
        <w:rPr>
          <w:color w:val="000000" w:themeColor="text1"/>
        </w:rPr>
        <w:t xml:space="preserve">to </w:t>
      </w:r>
      <w:r w:rsidR="002D3D11" w:rsidRPr="003618D6">
        <w:rPr>
          <w:color w:val="000000" w:themeColor="text1"/>
        </w:rPr>
        <w:t>the concrete</w:t>
      </w:r>
      <w:r w:rsidR="00A3330E" w:rsidRPr="003618D6">
        <w:rPr>
          <w:color w:val="000000" w:themeColor="text1"/>
        </w:rPr>
        <w:t xml:space="preserve"> test specimen that the specimen </w:t>
      </w:r>
      <w:r w:rsidR="002D3D11" w:rsidRPr="003618D6">
        <w:rPr>
          <w:color w:val="000000" w:themeColor="text1"/>
        </w:rPr>
        <w:t xml:space="preserve">shall exhibit </w:t>
      </w:r>
      <w:r w:rsidR="00337E23" w:rsidRPr="003618D6">
        <w:rPr>
          <w:color w:val="000000" w:themeColor="text1"/>
        </w:rPr>
        <w:t xml:space="preserve">a </w:t>
      </w:r>
      <w:r w:rsidR="002D3D11" w:rsidRPr="003618D6">
        <w:rPr>
          <w:color w:val="000000" w:themeColor="text1"/>
        </w:rPr>
        <w:t>substantial</w:t>
      </w:r>
      <w:r w:rsidR="00337E23" w:rsidRPr="003618D6">
        <w:rPr>
          <w:color w:val="000000" w:themeColor="text1"/>
        </w:rPr>
        <w:t xml:space="preserve"> failure </w:t>
      </w:r>
      <w:r w:rsidR="002D3D11" w:rsidRPr="003618D6">
        <w:rPr>
          <w:color w:val="000000" w:themeColor="text1"/>
        </w:rPr>
        <w:t>when tested.</w:t>
      </w:r>
      <w:r w:rsidR="00337E23" w:rsidRPr="003618D6">
        <w:rPr>
          <w:color w:val="000000" w:themeColor="text1"/>
        </w:rPr>
        <w:t xml:space="preserve"> </w:t>
      </w:r>
      <w:r w:rsidR="002952C8">
        <w:rPr>
          <w:color w:val="000000" w:themeColor="text1"/>
        </w:rPr>
        <w:t xml:space="preserve"> </w:t>
      </w:r>
      <w:r w:rsidR="00337E23" w:rsidRPr="003618D6">
        <w:rPr>
          <w:color w:val="000000" w:themeColor="text1"/>
        </w:rPr>
        <w:t>The prepared specimens shall be conditioned at room temperature (75</w:t>
      </w:r>
      <w:r w:rsidR="003618D6">
        <w:rPr>
          <w:color w:val="000000" w:themeColor="text1"/>
        </w:rPr>
        <w:t> F</w:t>
      </w:r>
      <w:r w:rsidR="00337E23" w:rsidRPr="003618D6">
        <w:rPr>
          <w:color w:val="000000" w:themeColor="text1"/>
        </w:rPr>
        <w:t xml:space="preserve"> </w:t>
      </w:r>
      <w:r w:rsidR="00337E23" w:rsidRPr="003618D6">
        <w:rPr>
          <w:color w:val="000000" w:themeColor="text1"/>
        </w:rPr>
        <w:sym w:font="Symbol" w:char="F0B1"/>
      </w:r>
      <w:r w:rsidR="00337E23" w:rsidRPr="003618D6">
        <w:rPr>
          <w:color w:val="000000" w:themeColor="text1"/>
        </w:rPr>
        <w:t>2</w:t>
      </w:r>
      <w:r w:rsidR="003618D6">
        <w:rPr>
          <w:color w:val="000000" w:themeColor="text1"/>
        </w:rPr>
        <w:t> </w:t>
      </w:r>
      <w:r w:rsidR="00337E23" w:rsidRPr="003618D6">
        <w:rPr>
          <w:color w:val="000000" w:themeColor="text1"/>
        </w:rPr>
        <w:t xml:space="preserve">F) for a minimum of 24 hours and maximum of 72 hours prior to </w:t>
      </w:r>
      <w:r w:rsidR="002D3D11" w:rsidRPr="003618D6">
        <w:rPr>
          <w:color w:val="000000" w:themeColor="text1"/>
        </w:rPr>
        <w:t>testing</w:t>
      </w:r>
      <w:r w:rsidR="00337E23" w:rsidRPr="003618D6">
        <w:rPr>
          <w:color w:val="000000" w:themeColor="text1"/>
        </w:rPr>
        <w:t>.</w:t>
      </w:r>
    </w:p>
    <w:p w14:paraId="45F611EA" w14:textId="77777777" w:rsidR="002B072F" w:rsidRPr="003618D6" w:rsidRDefault="002B072F" w:rsidP="00345DB4">
      <w:pPr>
        <w:pStyle w:val="BodyTextIndent"/>
        <w:widowControl w:val="0"/>
        <w:tabs>
          <w:tab w:val="left" w:pos="187"/>
          <w:tab w:val="left" w:pos="360"/>
          <w:tab w:val="left" w:pos="547"/>
          <w:tab w:val="left" w:pos="720"/>
          <w:tab w:val="left" w:pos="907"/>
          <w:tab w:val="left" w:pos="1267"/>
          <w:tab w:val="left" w:pos="1800"/>
          <w:tab w:val="left" w:pos="2160"/>
          <w:tab w:val="left" w:pos="3600"/>
          <w:tab w:val="left" w:pos="4320"/>
          <w:tab w:val="left" w:pos="5040"/>
          <w:tab w:val="left" w:pos="5760"/>
          <w:tab w:val="left" w:pos="6480"/>
        </w:tabs>
        <w:autoSpaceDE w:val="0"/>
        <w:autoSpaceDN w:val="0"/>
        <w:spacing w:after="0"/>
        <w:jc w:val="both"/>
        <w:outlineLvl w:val="0"/>
        <w:rPr>
          <w:color w:val="000000" w:themeColor="text1"/>
        </w:rPr>
      </w:pPr>
    </w:p>
    <w:p w14:paraId="19DA93AE" w14:textId="1092939D" w:rsidR="00E31EE1" w:rsidRPr="003618D6" w:rsidRDefault="00D9177F" w:rsidP="00345DB4">
      <w:pPr>
        <w:tabs>
          <w:tab w:val="left" w:pos="0"/>
          <w:tab w:val="left" w:pos="187"/>
          <w:tab w:val="left" w:pos="547"/>
          <w:tab w:val="left" w:pos="907"/>
          <w:tab w:val="left" w:pos="1267"/>
        </w:tabs>
        <w:suppressAutoHyphens/>
        <w:jc w:val="both"/>
        <w:rPr>
          <w:b/>
          <w:color w:val="000000" w:themeColor="text1"/>
          <w:szCs w:val="24"/>
        </w:rPr>
      </w:pPr>
      <w:r w:rsidRPr="003618D6">
        <w:rPr>
          <w:b/>
          <w:color w:val="000000" w:themeColor="text1"/>
          <w:spacing w:val="-3"/>
        </w:rPr>
        <w:t xml:space="preserve">951.10.07 </w:t>
      </w:r>
      <w:r w:rsidR="002B072F" w:rsidRPr="003618D6">
        <w:rPr>
          <w:b/>
          <w:color w:val="000000" w:themeColor="text1"/>
        </w:rPr>
        <w:t>Adhesion to Asphalt</w:t>
      </w:r>
      <w:r w:rsidRPr="003618D6">
        <w:rPr>
          <w:b/>
          <w:color w:val="000000" w:themeColor="text1"/>
        </w:rPr>
        <w:t xml:space="preserve">.  </w:t>
      </w:r>
      <w:r w:rsidR="00A3330E" w:rsidRPr="003618D6">
        <w:rPr>
          <w:color w:val="000000" w:themeColor="text1"/>
        </w:rPr>
        <w:t xml:space="preserve">ACI Method 503.  The polyurea coating </w:t>
      </w:r>
      <w:r w:rsidR="002B072F" w:rsidRPr="003618D6">
        <w:rPr>
          <w:color w:val="000000" w:themeColor="text1"/>
        </w:rPr>
        <w:t>shall have such a high degree of adhesion to the asphalt</w:t>
      </w:r>
      <w:r w:rsidR="00A3330E" w:rsidRPr="003618D6">
        <w:rPr>
          <w:color w:val="000000" w:themeColor="text1"/>
        </w:rPr>
        <w:t xml:space="preserve"> test specimen </w:t>
      </w:r>
      <w:r w:rsidR="002B072F" w:rsidRPr="003618D6">
        <w:rPr>
          <w:color w:val="000000" w:themeColor="text1"/>
        </w:rPr>
        <w:t xml:space="preserve">that </w:t>
      </w:r>
      <w:r w:rsidR="00A3330E" w:rsidRPr="003618D6">
        <w:rPr>
          <w:color w:val="000000" w:themeColor="text1"/>
        </w:rPr>
        <w:t xml:space="preserve">the specimen shall exhibit </w:t>
      </w:r>
      <w:r w:rsidR="002B072F" w:rsidRPr="003618D6">
        <w:rPr>
          <w:color w:val="000000" w:themeColor="text1"/>
        </w:rPr>
        <w:t>a 100</w:t>
      </w:r>
      <w:r w:rsidR="003618D6">
        <w:rPr>
          <w:color w:val="000000" w:themeColor="text1"/>
        </w:rPr>
        <w:t xml:space="preserve"> percent</w:t>
      </w:r>
      <w:r w:rsidR="002B072F" w:rsidRPr="003618D6">
        <w:rPr>
          <w:color w:val="000000" w:themeColor="text1"/>
        </w:rPr>
        <w:t xml:space="preserve"> failure </w:t>
      </w:r>
      <w:r w:rsidR="00A3330E" w:rsidRPr="003618D6">
        <w:rPr>
          <w:color w:val="000000" w:themeColor="text1"/>
        </w:rPr>
        <w:t>when</w:t>
      </w:r>
      <w:r w:rsidR="002B072F" w:rsidRPr="003618D6">
        <w:rPr>
          <w:color w:val="000000" w:themeColor="text1"/>
        </w:rPr>
        <w:t xml:space="preserve"> test</w:t>
      </w:r>
      <w:r w:rsidR="00A3330E" w:rsidRPr="003618D6">
        <w:rPr>
          <w:color w:val="000000" w:themeColor="text1"/>
        </w:rPr>
        <w:t>ed</w:t>
      </w:r>
      <w:r w:rsidR="002B072F" w:rsidRPr="003618D6">
        <w:rPr>
          <w:color w:val="000000" w:themeColor="text1"/>
        </w:rPr>
        <w:t>. The prepared specimens shall be conditioned at room temperature (75</w:t>
      </w:r>
      <w:r w:rsidR="003618D6">
        <w:rPr>
          <w:color w:val="000000" w:themeColor="text1"/>
        </w:rPr>
        <w:t> F</w:t>
      </w:r>
      <w:r w:rsidR="002B072F" w:rsidRPr="003618D6">
        <w:rPr>
          <w:color w:val="000000" w:themeColor="text1"/>
        </w:rPr>
        <w:t xml:space="preserve"> </w:t>
      </w:r>
      <w:r w:rsidR="002B072F" w:rsidRPr="003618D6">
        <w:rPr>
          <w:color w:val="000000" w:themeColor="text1"/>
        </w:rPr>
        <w:sym w:font="Symbol" w:char="F0B1"/>
      </w:r>
      <w:r w:rsidR="002B072F" w:rsidRPr="003618D6">
        <w:rPr>
          <w:color w:val="000000" w:themeColor="text1"/>
        </w:rPr>
        <w:t xml:space="preserve"> 2</w:t>
      </w:r>
      <w:r w:rsidR="003618D6">
        <w:rPr>
          <w:color w:val="000000" w:themeColor="text1"/>
        </w:rPr>
        <w:t> </w:t>
      </w:r>
      <w:r w:rsidR="002952C8">
        <w:rPr>
          <w:color w:val="000000" w:themeColor="text1"/>
        </w:rPr>
        <w:t>F) for a minimum of 24 hours and maximum of 72 </w:t>
      </w:r>
      <w:r w:rsidR="002B072F" w:rsidRPr="003618D6">
        <w:rPr>
          <w:color w:val="000000" w:themeColor="text1"/>
        </w:rPr>
        <w:t xml:space="preserve">hours prior to </w:t>
      </w:r>
      <w:r w:rsidR="00A3330E" w:rsidRPr="003618D6">
        <w:rPr>
          <w:color w:val="000000" w:themeColor="text1"/>
        </w:rPr>
        <w:t>testing</w:t>
      </w:r>
      <w:r w:rsidR="00A3330E" w:rsidRPr="003618D6">
        <w:rPr>
          <w:b/>
          <w:color w:val="000000" w:themeColor="text1"/>
          <w:szCs w:val="24"/>
        </w:rPr>
        <w:t>.</w:t>
      </w:r>
    </w:p>
    <w:p w14:paraId="22FF08F5" w14:textId="77777777" w:rsidR="00A3330E" w:rsidRPr="003618D6" w:rsidRDefault="00A3330E" w:rsidP="00345DB4">
      <w:pPr>
        <w:tabs>
          <w:tab w:val="left" w:pos="0"/>
          <w:tab w:val="left" w:pos="187"/>
          <w:tab w:val="left" w:pos="547"/>
          <w:tab w:val="left" w:pos="907"/>
          <w:tab w:val="left" w:pos="1267"/>
        </w:tabs>
        <w:suppressAutoHyphens/>
        <w:jc w:val="both"/>
        <w:rPr>
          <w:b/>
          <w:color w:val="000000" w:themeColor="text1"/>
          <w:spacing w:val="-3"/>
        </w:rPr>
      </w:pPr>
    </w:p>
    <w:p w14:paraId="13BF6A9D" w14:textId="27AA0D32" w:rsidR="00834C1C" w:rsidRPr="003618D6" w:rsidRDefault="00D9177F" w:rsidP="00345DB4">
      <w:pPr>
        <w:widowControl w:val="0"/>
        <w:tabs>
          <w:tab w:val="left" w:pos="-1440"/>
          <w:tab w:val="left" w:pos="-720"/>
          <w:tab w:val="left" w:pos="187"/>
          <w:tab w:val="left" w:pos="547"/>
          <w:tab w:val="left" w:pos="720"/>
          <w:tab w:val="left" w:pos="907"/>
          <w:tab w:val="left" w:pos="1267"/>
        </w:tabs>
        <w:spacing w:line="240" w:lineRule="exact"/>
        <w:jc w:val="both"/>
        <w:rPr>
          <w:color w:val="000000" w:themeColor="text1"/>
          <w:szCs w:val="24"/>
        </w:rPr>
      </w:pPr>
      <w:r w:rsidRPr="003618D6">
        <w:rPr>
          <w:b/>
          <w:color w:val="000000" w:themeColor="text1"/>
          <w:spacing w:val="-3"/>
        </w:rPr>
        <w:t xml:space="preserve">951.10.08 </w:t>
      </w:r>
      <w:r w:rsidR="005B5106" w:rsidRPr="003618D6">
        <w:rPr>
          <w:b/>
          <w:bCs/>
          <w:color w:val="000000" w:themeColor="text1"/>
          <w:szCs w:val="24"/>
        </w:rPr>
        <w:t>Qualification</w:t>
      </w:r>
      <w:r w:rsidRPr="003618D6">
        <w:rPr>
          <w:b/>
          <w:bCs/>
          <w:color w:val="000000" w:themeColor="text1"/>
          <w:szCs w:val="24"/>
        </w:rPr>
        <w:t xml:space="preserve">.  </w:t>
      </w:r>
      <w:r w:rsidR="0060465B" w:rsidRPr="003618D6">
        <w:rPr>
          <w:color w:val="000000" w:themeColor="text1"/>
          <w:szCs w:val="24"/>
        </w:rPr>
        <w:t xml:space="preserve">Manufacturers desiring to have their materials approved for Administration use shall </w:t>
      </w:r>
      <w:r w:rsidR="00A3330E" w:rsidRPr="003618D6">
        <w:rPr>
          <w:color w:val="000000" w:themeColor="text1"/>
          <w:szCs w:val="24"/>
        </w:rPr>
        <w:t>have their p</w:t>
      </w:r>
      <w:r w:rsidR="0060465B" w:rsidRPr="003618D6">
        <w:rPr>
          <w:color w:val="000000" w:themeColor="text1"/>
          <w:szCs w:val="24"/>
        </w:rPr>
        <w:t xml:space="preserve">roducts </w:t>
      </w:r>
      <w:r w:rsidR="00A706D9" w:rsidRPr="003618D6">
        <w:rPr>
          <w:color w:val="000000" w:themeColor="text1"/>
          <w:szCs w:val="24"/>
        </w:rPr>
        <w:t xml:space="preserve">evaluated </w:t>
      </w:r>
      <w:r w:rsidR="00E30359" w:rsidRPr="003618D6">
        <w:rPr>
          <w:color w:val="000000" w:themeColor="text1"/>
          <w:szCs w:val="24"/>
        </w:rPr>
        <w:t>on either</w:t>
      </w:r>
      <w:r w:rsidR="0060465B" w:rsidRPr="003618D6">
        <w:rPr>
          <w:color w:val="000000" w:themeColor="text1"/>
          <w:szCs w:val="24"/>
        </w:rPr>
        <w:t xml:space="preserve"> a NTPEP North</w:t>
      </w:r>
      <w:r w:rsidR="00E30359" w:rsidRPr="003618D6">
        <w:rPr>
          <w:color w:val="000000" w:themeColor="text1"/>
          <w:szCs w:val="24"/>
        </w:rPr>
        <w:t>ern</w:t>
      </w:r>
      <w:r w:rsidR="0060465B" w:rsidRPr="003618D6">
        <w:rPr>
          <w:color w:val="000000" w:themeColor="text1"/>
          <w:szCs w:val="24"/>
        </w:rPr>
        <w:t xml:space="preserve"> Test Deck</w:t>
      </w:r>
      <w:r w:rsidR="00A706D9" w:rsidRPr="003618D6">
        <w:rPr>
          <w:color w:val="000000" w:themeColor="text1"/>
          <w:szCs w:val="24"/>
        </w:rPr>
        <w:t xml:space="preserve">, a </w:t>
      </w:r>
    </w:p>
    <w:p w14:paraId="7160352D" w14:textId="58119307" w:rsidR="007F528C" w:rsidRPr="003618D6" w:rsidRDefault="00A706D9" w:rsidP="00345DB4">
      <w:pPr>
        <w:widowControl w:val="0"/>
        <w:tabs>
          <w:tab w:val="left" w:pos="-1440"/>
          <w:tab w:val="left" w:pos="-720"/>
          <w:tab w:val="left" w:pos="187"/>
          <w:tab w:val="left" w:pos="547"/>
          <w:tab w:val="left" w:pos="720"/>
          <w:tab w:val="left" w:pos="907"/>
          <w:tab w:val="left" w:pos="1267"/>
        </w:tabs>
        <w:spacing w:line="240" w:lineRule="exact"/>
        <w:jc w:val="both"/>
        <w:rPr>
          <w:color w:val="000000" w:themeColor="text1"/>
          <w:szCs w:val="24"/>
        </w:rPr>
      </w:pPr>
      <w:r w:rsidRPr="003618D6">
        <w:rPr>
          <w:color w:val="000000" w:themeColor="text1"/>
          <w:szCs w:val="24"/>
        </w:rPr>
        <w:lastRenderedPageBreak/>
        <w:t>test deck in Maryland or other state</w:t>
      </w:r>
      <w:r w:rsidR="00E05090" w:rsidRPr="003618D6">
        <w:rPr>
          <w:color w:val="000000" w:themeColor="text1"/>
          <w:szCs w:val="24"/>
        </w:rPr>
        <w:t xml:space="preserve">’s </w:t>
      </w:r>
      <w:r w:rsidR="00834C1C" w:rsidRPr="003618D6">
        <w:rPr>
          <w:color w:val="000000" w:themeColor="text1"/>
          <w:szCs w:val="24"/>
        </w:rPr>
        <w:t xml:space="preserve">test deck </w:t>
      </w:r>
      <w:r w:rsidR="00E05090" w:rsidRPr="003618D6">
        <w:rPr>
          <w:color w:val="000000" w:themeColor="text1"/>
          <w:szCs w:val="24"/>
        </w:rPr>
        <w:t>data</w:t>
      </w:r>
      <w:r w:rsidRPr="003618D6">
        <w:rPr>
          <w:color w:val="000000" w:themeColor="text1"/>
          <w:szCs w:val="24"/>
        </w:rPr>
        <w:t xml:space="preserve"> </w:t>
      </w:r>
      <w:r w:rsidR="0060465B" w:rsidRPr="003618D6">
        <w:rPr>
          <w:color w:val="000000" w:themeColor="text1"/>
          <w:szCs w:val="24"/>
        </w:rPr>
        <w:t xml:space="preserve">unless otherwise waived. </w:t>
      </w:r>
      <w:r w:rsidRPr="003618D6">
        <w:rPr>
          <w:color w:val="000000" w:themeColor="text1"/>
          <w:szCs w:val="24"/>
        </w:rPr>
        <w:t>Modifications to previously approved products may be accepted for qualification.</w:t>
      </w:r>
      <w:r w:rsidR="0060465B" w:rsidRPr="003618D6">
        <w:rPr>
          <w:color w:val="000000" w:themeColor="text1"/>
          <w:szCs w:val="24"/>
        </w:rPr>
        <w:t xml:space="preserve"> The Office of Materials Technology will determine qualification.</w:t>
      </w:r>
    </w:p>
    <w:p w14:paraId="12E4FDAE" w14:textId="77777777" w:rsidR="00E31EE1" w:rsidRPr="003618D6" w:rsidRDefault="00E31EE1" w:rsidP="00345DB4">
      <w:pPr>
        <w:tabs>
          <w:tab w:val="left" w:pos="0"/>
          <w:tab w:val="left" w:pos="187"/>
          <w:tab w:val="left" w:pos="547"/>
          <w:tab w:val="left" w:pos="907"/>
          <w:tab w:val="left" w:pos="1267"/>
          <w:tab w:val="left" w:pos="1572"/>
          <w:tab w:val="left" w:pos="2227"/>
          <w:tab w:val="left" w:pos="2880"/>
        </w:tabs>
        <w:suppressAutoHyphens/>
        <w:jc w:val="both"/>
        <w:rPr>
          <w:color w:val="000000" w:themeColor="text1"/>
          <w:spacing w:val="-3"/>
        </w:rPr>
      </w:pPr>
    </w:p>
    <w:p w14:paraId="75E4B946" w14:textId="77777777" w:rsidR="0060465B" w:rsidRPr="003618D6" w:rsidRDefault="00D9177F" w:rsidP="00345DB4">
      <w:pPr>
        <w:tabs>
          <w:tab w:val="left" w:pos="187"/>
          <w:tab w:val="left" w:pos="547"/>
          <w:tab w:val="left" w:pos="720"/>
          <w:tab w:val="left" w:pos="907"/>
          <w:tab w:val="left" w:pos="1267"/>
        </w:tabs>
        <w:spacing w:line="240" w:lineRule="exact"/>
        <w:jc w:val="both"/>
        <w:rPr>
          <w:color w:val="000000" w:themeColor="text1"/>
          <w:szCs w:val="24"/>
        </w:rPr>
      </w:pPr>
      <w:r w:rsidRPr="003618D6">
        <w:rPr>
          <w:b/>
          <w:color w:val="000000" w:themeColor="text1"/>
          <w:spacing w:val="-3"/>
        </w:rPr>
        <w:t xml:space="preserve">951.10.09 </w:t>
      </w:r>
      <w:r w:rsidR="005B5106" w:rsidRPr="003618D6">
        <w:rPr>
          <w:b/>
          <w:bCs/>
          <w:color w:val="000000" w:themeColor="text1"/>
          <w:szCs w:val="24"/>
        </w:rPr>
        <w:t>Material Acceptance</w:t>
      </w:r>
      <w:r w:rsidRPr="003618D6">
        <w:rPr>
          <w:b/>
          <w:bCs/>
          <w:color w:val="000000" w:themeColor="text1"/>
          <w:szCs w:val="24"/>
        </w:rPr>
        <w:t xml:space="preserve">.  </w:t>
      </w:r>
      <w:r w:rsidR="0060465B" w:rsidRPr="003618D6">
        <w:rPr>
          <w:color w:val="000000" w:themeColor="text1"/>
          <w:szCs w:val="24"/>
        </w:rPr>
        <w:t>The manufacturer shall provide access to the Administration’s representative for collecting samples from each production batch prior to shipment. The samples shall be sent to the Administration’s laboratory for QA testing.  Each sample shall be accompanied by certification per TC</w:t>
      </w:r>
      <w:r w:rsidR="00541E0A" w:rsidRPr="003618D6">
        <w:rPr>
          <w:color w:val="000000" w:themeColor="text1"/>
          <w:szCs w:val="24"/>
        </w:rPr>
        <w:t>-</w:t>
      </w:r>
      <w:r w:rsidR="0060465B" w:rsidRPr="003618D6">
        <w:rPr>
          <w:color w:val="000000" w:themeColor="text1"/>
          <w:szCs w:val="24"/>
        </w:rPr>
        <w:t>1.03 and as specified. Production batch samples will be subject to random tests, such as but not limited to, X</w:t>
      </w:r>
      <w:r w:rsidR="0060465B" w:rsidRPr="003618D6">
        <w:rPr>
          <w:color w:val="000000" w:themeColor="text1"/>
          <w:szCs w:val="24"/>
        </w:rPr>
        <w:noBreakHyphen/>
        <w:t>ray spectroscopy, infrared spectroscopy, ultraviolet spectral analysis, and atomic absorption spectroscopy. The Administration will determine conform</w:t>
      </w:r>
      <w:r w:rsidR="005934F3" w:rsidRPr="003618D6">
        <w:rPr>
          <w:color w:val="000000" w:themeColor="text1"/>
          <w:szCs w:val="24"/>
        </w:rPr>
        <w:t>ance</w:t>
      </w:r>
      <w:r w:rsidR="0060465B" w:rsidRPr="003618D6">
        <w:rPr>
          <w:color w:val="000000" w:themeColor="text1"/>
          <w:szCs w:val="24"/>
        </w:rPr>
        <w:t xml:space="preserve"> with the requirements.   Approval will be required before a batch or a portion of a batch is shipped. </w:t>
      </w:r>
    </w:p>
    <w:p w14:paraId="62A4B40E" w14:textId="77777777" w:rsidR="00811AFD" w:rsidRPr="003618D6" w:rsidRDefault="00811AFD" w:rsidP="00345DB4">
      <w:pPr>
        <w:tabs>
          <w:tab w:val="left" w:pos="187"/>
          <w:tab w:val="left" w:pos="547"/>
          <w:tab w:val="left" w:pos="720"/>
          <w:tab w:val="left" w:pos="907"/>
          <w:tab w:val="left" w:pos="1267"/>
        </w:tabs>
        <w:spacing w:line="240" w:lineRule="exact"/>
        <w:jc w:val="both"/>
        <w:rPr>
          <w:color w:val="000000" w:themeColor="text1"/>
        </w:rPr>
      </w:pPr>
    </w:p>
    <w:p w14:paraId="639C6037" w14:textId="22493961" w:rsidR="002B6F50" w:rsidRPr="003618D6" w:rsidRDefault="00DA1572" w:rsidP="00345DB4">
      <w:pPr>
        <w:tabs>
          <w:tab w:val="left" w:pos="187"/>
          <w:tab w:val="left" w:pos="547"/>
          <w:tab w:val="left" w:pos="907"/>
          <w:tab w:val="left" w:pos="1267"/>
        </w:tabs>
        <w:rPr>
          <w:color w:val="000000" w:themeColor="text1"/>
        </w:rPr>
      </w:pPr>
      <w:r w:rsidRPr="003618D6">
        <w:rPr>
          <w:color w:val="000000" w:themeColor="text1"/>
        </w:rPr>
        <w:t>Take r</w:t>
      </w:r>
      <w:r w:rsidR="00811AFD" w:rsidRPr="003618D6">
        <w:rPr>
          <w:color w:val="000000" w:themeColor="text1"/>
        </w:rPr>
        <w:t>andom samples on the project in conformance with</w:t>
      </w:r>
      <w:r w:rsidR="002F1FFE" w:rsidRPr="003618D6">
        <w:rPr>
          <w:color w:val="000000" w:themeColor="text1"/>
        </w:rPr>
        <w:t xml:space="preserve"> </w:t>
      </w:r>
      <w:r w:rsidR="00811AFD" w:rsidRPr="003618D6">
        <w:rPr>
          <w:color w:val="000000" w:themeColor="text1"/>
        </w:rPr>
        <w:t xml:space="preserve">the Frequency Guide </w:t>
      </w:r>
      <w:r w:rsidR="00986A3B" w:rsidRPr="003618D6">
        <w:rPr>
          <w:color w:val="000000" w:themeColor="text1"/>
        </w:rPr>
        <w:t xml:space="preserve">of the Materials Quality Assurance Manual </w:t>
      </w:r>
      <w:r w:rsidR="00811AFD" w:rsidRPr="003618D6">
        <w:rPr>
          <w:color w:val="000000" w:themeColor="text1"/>
        </w:rPr>
        <w:t xml:space="preserve">and test </w:t>
      </w:r>
      <w:r w:rsidRPr="003618D6">
        <w:rPr>
          <w:color w:val="000000" w:themeColor="text1"/>
        </w:rPr>
        <w:t>as</w:t>
      </w:r>
      <w:r w:rsidR="00811AFD" w:rsidRPr="003618D6">
        <w:rPr>
          <w:color w:val="000000" w:themeColor="text1"/>
        </w:rPr>
        <w:t xml:space="preserve"> specifi</w:t>
      </w:r>
      <w:r w:rsidRPr="003618D6">
        <w:rPr>
          <w:color w:val="000000" w:themeColor="text1"/>
        </w:rPr>
        <w:t>ed</w:t>
      </w:r>
      <w:r w:rsidR="00811AFD" w:rsidRPr="003618D6">
        <w:rPr>
          <w:color w:val="000000" w:themeColor="text1"/>
        </w:rPr>
        <w:t>. Non</w:t>
      </w:r>
      <w:r w:rsidRPr="003618D6">
        <w:rPr>
          <w:color w:val="000000" w:themeColor="text1"/>
        </w:rPr>
        <w:t>-</w:t>
      </w:r>
      <w:r w:rsidR="00811AFD" w:rsidRPr="003618D6">
        <w:rPr>
          <w:color w:val="000000" w:themeColor="text1"/>
        </w:rPr>
        <w:t xml:space="preserve">conformance may result in the suspension from the certification program until </w:t>
      </w:r>
      <w:r w:rsidR="0060465B" w:rsidRPr="003618D6">
        <w:rPr>
          <w:color w:val="000000" w:themeColor="text1"/>
        </w:rPr>
        <w:t>qualification</w:t>
      </w:r>
      <w:r w:rsidR="00811AFD" w:rsidRPr="003618D6">
        <w:rPr>
          <w:color w:val="000000" w:themeColor="text1"/>
        </w:rPr>
        <w:t xml:space="preserve"> is reestablished.</w:t>
      </w:r>
    </w:p>
    <w:p w14:paraId="012403BD" w14:textId="77777777" w:rsidR="007F528C" w:rsidRPr="003618D6" w:rsidRDefault="007F528C" w:rsidP="00345DB4">
      <w:pPr>
        <w:pStyle w:val="BodyText"/>
        <w:tabs>
          <w:tab w:val="clear" w:pos="180"/>
          <w:tab w:val="clear" w:pos="904"/>
          <w:tab w:val="left" w:pos="187"/>
          <w:tab w:val="left" w:pos="547"/>
          <w:tab w:val="left" w:pos="907"/>
          <w:tab w:val="left" w:pos="1267"/>
        </w:tabs>
        <w:rPr>
          <w:color w:val="000000" w:themeColor="text1"/>
        </w:rPr>
      </w:pPr>
    </w:p>
    <w:p w14:paraId="5DB01066" w14:textId="08CF2686" w:rsidR="005074AF" w:rsidRPr="003618D6" w:rsidRDefault="00D9177F" w:rsidP="00345DB4">
      <w:pPr>
        <w:tabs>
          <w:tab w:val="left" w:pos="187"/>
          <w:tab w:val="left" w:pos="547"/>
          <w:tab w:val="left" w:pos="720"/>
          <w:tab w:val="left" w:pos="907"/>
          <w:tab w:val="left" w:pos="1267"/>
        </w:tabs>
        <w:spacing w:line="240" w:lineRule="exact"/>
        <w:jc w:val="both"/>
        <w:rPr>
          <w:color w:val="000000" w:themeColor="text1"/>
          <w:szCs w:val="24"/>
        </w:rPr>
      </w:pPr>
      <w:r w:rsidRPr="003618D6">
        <w:rPr>
          <w:b/>
          <w:color w:val="000000" w:themeColor="text1"/>
          <w:spacing w:val="-3"/>
        </w:rPr>
        <w:t xml:space="preserve">951.10.10 </w:t>
      </w:r>
      <w:r w:rsidR="00E31EE1" w:rsidRPr="003618D6">
        <w:rPr>
          <w:b/>
          <w:color w:val="000000" w:themeColor="text1"/>
          <w:spacing w:val="-3"/>
        </w:rPr>
        <w:t>Certification</w:t>
      </w:r>
      <w:r w:rsidRPr="003618D6">
        <w:rPr>
          <w:b/>
          <w:color w:val="000000" w:themeColor="text1"/>
          <w:spacing w:val="-3"/>
        </w:rPr>
        <w:t xml:space="preserve">.  </w:t>
      </w:r>
      <w:r w:rsidR="005074AF" w:rsidRPr="003618D6">
        <w:rPr>
          <w:color w:val="000000" w:themeColor="text1"/>
          <w:szCs w:val="24"/>
        </w:rPr>
        <w:t xml:space="preserve">The manufacturer shall certify that any pavement marking batch supplied conforms to all specifications </w:t>
      </w:r>
      <w:r w:rsidR="007659EE">
        <w:rPr>
          <w:color w:val="000000" w:themeColor="text1"/>
          <w:szCs w:val="24"/>
        </w:rPr>
        <w:t>in</w:t>
      </w:r>
      <w:r w:rsidR="005074AF" w:rsidRPr="003618D6">
        <w:rPr>
          <w:color w:val="000000" w:themeColor="text1"/>
          <w:szCs w:val="24"/>
        </w:rPr>
        <w:t xml:space="preserve"> TC</w:t>
      </w:r>
      <w:r w:rsidR="005074AF" w:rsidRPr="003618D6">
        <w:rPr>
          <w:color w:val="000000" w:themeColor="text1"/>
          <w:szCs w:val="24"/>
        </w:rPr>
        <w:noBreakHyphen/>
        <w:t>1.03 and provide a statement certifying that any paint supplied is identical in composition to the material submitted for NTPEP testing.  The same code name used on the test deck must identify the product.  Failure to certify will be grounds for product batch rejection.</w:t>
      </w:r>
    </w:p>
    <w:p w14:paraId="4671EF60" w14:textId="77777777" w:rsidR="00D9177F" w:rsidRPr="003618D6" w:rsidRDefault="00D9177F" w:rsidP="00345DB4">
      <w:pPr>
        <w:tabs>
          <w:tab w:val="left" w:pos="187"/>
          <w:tab w:val="left" w:pos="547"/>
          <w:tab w:val="left" w:pos="720"/>
          <w:tab w:val="left" w:pos="907"/>
          <w:tab w:val="left" w:pos="1267"/>
        </w:tabs>
        <w:spacing w:line="240" w:lineRule="exact"/>
        <w:jc w:val="both"/>
        <w:rPr>
          <w:color w:val="000000" w:themeColor="text1"/>
          <w:szCs w:val="24"/>
        </w:rPr>
      </w:pPr>
    </w:p>
    <w:p w14:paraId="1BF8FE68" w14:textId="77777777" w:rsidR="005074AF" w:rsidRPr="003618D6" w:rsidRDefault="005074AF" w:rsidP="00345DB4">
      <w:pPr>
        <w:tabs>
          <w:tab w:val="left" w:pos="187"/>
          <w:tab w:val="left" w:pos="547"/>
          <w:tab w:val="left" w:pos="720"/>
          <w:tab w:val="left" w:pos="907"/>
          <w:tab w:val="left" w:pos="1267"/>
        </w:tabs>
        <w:spacing w:line="240" w:lineRule="exact"/>
        <w:jc w:val="both"/>
        <w:rPr>
          <w:color w:val="000000" w:themeColor="text1"/>
          <w:szCs w:val="24"/>
        </w:rPr>
      </w:pPr>
      <w:r w:rsidRPr="003618D6">
        <w:rPr>
          <w:color w:val="000000" w:themeColor="text1"/>
          <w:szCs w:val="24"/>
        </w:rPr>
        <w:t xml:space="preserve">Certification shall also </w:t>
      </w:r>
      <w:r w:rsidR="00542D04" w:rsidRPr="003618D6">
        <w:rPr>
          <w:color w:val="000000" w:themeColor="text1"/>
          <w:szCs w:val="24"/>
        </w:rPr>
        <w:t>include</w:t>
      </w:r>
      <w:r w:rsidR="00541E0A" w:rsidRPr="003618D6">
        <w:rPr>
          <w:color w:val="000000" w:themeColor="text1"/>
          <w:szCs w:val="24"/>
        </w:rPr>
        <w:t xml:space="preserve"> the following</w:t>
      </w:r>
      <w:r w:rsidR="00D9177F" w:rsidRPr="003618D6">
        <w:rPr>
          <w:color w:val="000000" w:themeColor="text1"/>
          <w:szCs w:val="24"/>
        </w:rPr>
        <w:t>:</w:t>
      </w:r>
    </w:p>
    <w:p w14:paraId="3A44AF07" w14:textId="77777777" w:rsidR="005074AF" w:rsidRPr="003618D6" w:rsidRDefault="005074AF" w:rsidP="00345DB4">
      <w:pPr>
        <w:tabs>
          <w:tab w:val="left" w:pos="187"/>
          <w:tab w:val="left" w:pos="547"/>
          <w:tab w:val="left" w:pos="720"/>
          <w:tab w:val="left" w:pos="907"/>
          <w:tab w:val="left" w:pos="1267"/>
        </w:tabs>
        <w:spacing w:line="240" w:lineRule="exact"/>
        <w:jc w:val="both"/>
        <w:rPr>
          <w:color w:val="000000" w:themeColor="text1"/>
          <w:szCs w:val="24"/>
        </w:rPr>
      </w:pPr>
    </w:p>
    <w:p w14:paraId="77FB71D0" w14:textId="77777777" w:rsidR="005074AF" w:rsidRPr="003618D6" w:rsidRDefault="005074AF" w:rsidP="007659EE">
      <w:pPr>
        <w:numPr>
          <w:ilvl w:val="0"/>
          <w:numId w:val="3"/>
        </w:numPr>
        <w:tabs>
          <w:tab w:val="left" w:pos="187"/>
          <w:tab w:val="left" w:pos="720"/>
          <w:tab w:val="left" w:pos="907"/>
          <w:tab w:val="left" w:pos="1267"/>
        </w:tabs>
        <w:spacing w:line="240" w:lineRule="exact"/>
        <w:ind w:left="720"/>
        <w:jc w:val="both"/>
        <w:rPr>
          <w:color w:val="000000" w:themeColor="text1"/>
          <w:szCs w:val="24"/>
        </w:rPr>
      </w:pPr>
      <w:r w:rsidRPr="003618D6">
        <w:rPr>
          <w:color w:val="000000" w:themeColor="text1"/>
          <w:szCs w:val="24"/>
        </w:rPr>
        <w:t>Manufacturer’s name.</w:t>
      </w:r>
    </w:p>
    <w:p w14:paraId="044A2357" w14:textId="77777777" w:rsidR="005074AF" w:rsidRPr="003618D6" w:rsidRDefault="005074AF" w:rsidP="007659EE">
      <w:pPr>
        <w:tabs>
          <w:tab w:val="left" w:pos="187"/>
          <w:tab w:val="left" w:pos="720"/>
          <w:tab w:val="left" w:pos="907"/>
          <w:tab w:val="left" w:pos="1267"/>
        </w:tabs>
        <w:spacing w:line="240" w:lineRule="exact"/>
        <w:ind w:left="720" w:hanging="360"/>
        <w:jc w:val="both"/>
        <w:rPr>
          <w:color w:val="000000" w:themeColor="text1"/>
          <w:szCs w:val="24"/>
        </w:rPr>
      </w:pPr>
    </w:p>
    <w:p w14:paraId="2B3A6DF0" w14:textId="77777777" w:rsidR="005074AF" w:rsidRPr="003618D6" w:rsidRDefault="005074AF" w:rsidP="007659EE">
      <w:pPr>
        <w:numPr>
          <w:ilvl w:val="0"/>
          <w:numId w:val="3"/>
        </w:numPr>
        <w:tabs>
          <w:tab w:val="left" w:pos="187"/>
          <w:tab w:val="left" w:pos="720"/>
          <w:tab w:val="left" w:pos="907"/>
          <w:tab w:val="left" w:pos="1267"/>
        </w:tabs>
        <w:spacing w:line="240" w:lineRule="exact"/>
        <w:ind w:left="720"/>
        <w:jc w:val="both"/>
        <w:rPr>
          <w:color w:val="000000" w:themeColor="text1"/>
          <w:szCs w:val="24"/>
        </w:rPr>
      </w:pPr>
      <w:r w:rsidRPr="003618D6">
        <w:rPr>
          <w:color w:val="000000" w:themeColor="text1"/>
          <w:szCs w:val="24"/>
        </w:rPr>
        <w:t>Manufacturer’s address</w:t>
      </w:r>
      <w:r w:rsidR="00541E0A" w:rsidRPr="003618D6">
        <w:rPr>
          <w:color w:val="000000" w:themeColor="text1"/>
          <w:szCs w:val="24"/>
        </w:rPr>
        <w:t>.</w:t>
      </w:r>
    </w:p>
    <w:p w14:paraId="7B9865E7" w14:textId="77777777" w:rsidR="005074AF" w:rsidRPr="003618D6" w:rsidRDefault="005074AF" w:rsidP="007659EE">
      <w:pPr>
        <w:tabs>
          <w:tab w:val="left" w:pos="187"/>
          <w:tab w:val="left" w:pos="720"/>
          <w:tab w:val="left" w:pos="907"/>
          <w:tab w:val="left" w:pos="1267"/>
        </w:tabs>
        <w:spacing w:line="240" w:lineRule="exact"/>
        <w:ind w:left="720" w:hanging="360"/>
        <w:jc w:val="both"/>
        <w:rPr>
          <w:color w:val="000000" w:themeColor="text1"/>
          <w:szCs w:val="24"/>
        </w:rPr>
      </w:pPr>
    </w:p>
    <w:p w14:paraId="208A4754" w14:textId="77777777" w:rsidR="005074AF" w:rsidRPr="003618D6" w:rsidRDefault="005074AF" w:rsidP="007659EE">
      <w:pPr>
        <w:numPr>
          <w:ilvl w:val="0"/>
          <w:numId w:val="3"/>
        </w:numPr>
        <w:tabs>
          <w:tab w:val="left" w:pos="187"/>
          <w:tab w:val="left" w:pos="720"/>
          <w:tab w:val="left" w:pos="907"/>
          <w:tab w:val="left" w:pos="1267"/>
        </w:tabs>
        <w:spacing w:line="240" w:lineRule="exact"/>
        <w:ind w:left="720"/>
        <w:jc w:val="both"/>
        <w:rPr>
          <w:color w:val="000000" w:themeColor="text1"/>
          <w:szCs w:val="24"/>
        </w:rPr>
      </w:pPr>
      <w:r w:rsidRPr="003618D6">
        <w:rPr>
          <w:bCs/>
          <w:color w:val="000000" w:themeColor="text1"/>
          <w:szCs w:val="24"/>
        </w:rPr>
        <w:t>M</w:t>
      </w:r>
      <w:r w:rsidRPr="003618D6">
        <w:rPr>
          <w:color w:val="000000" w:themeColor="text1"/>
          <w:szCs w:val="24"/>
        </w:rPr>
        <w:t>aterial color.</w:t>
      </w:r>
    </w:p>
    <w:p w14:paraId="73DF3775" w14:textId="77777777" w:rsidR="005074AF" w:rsidRPr="003618D6" w:rsidRDefault="005074AF" w:rsidP="007659EE">
      <w:pPr>
        <w:tabs>
          <w:tab w:val="left" w:pos="187"/>
          <w:tab w:val="left" w:pos="720"/>
          <w:tab w:val="left" w:pos="907"/>
          <w:tab w:val="left" w:pos="1267"/>
        </w:tabs>
        <w:spacing w:line="240" w:lineRule="exact"/>
        <w:ind w:left="720" w:hanging="360"/>
        <w:jc w:val="both"/>
        <w:rPr>
          <w:color w:val="000000" w:themeColor="text1"/>
          <w:szCs w:val="24"/>
        </w:rPr>
      </w:pPr>
    </w:p>
    <w:p w14:paraId="555F6A74" w14:textId="16C60E22" w:rsidR="005074AF" w:rsidRPr="003618D6" w:rsidRDefault="005074AF" w:rsidP="007659EE">
      <w:pPr>
        <w:numPr>
          <w:ilvl w:val="0"/>
          <w:numId w:val="3"/>
        </w:numPr>
        <w:tabs>
          <w:tab w:val="left" w:pos="187"/>
          <w:tab w:val="left" w:pos="720"/>
          <w:tab w:val="left" w:pos="907"/>
          <w:tab w:val="left" w:pos="1267"/>
        </w:tabs>
        <w:spacing w:line="240" w:lineRule="exact"/>
        <w:ind w:left="720"/>
        <w:jc w:val="both"/>
        <w:rPr>
          <w:color w:val="000000" w:themeColor="text1"/>
          <w:szCs w:val="24"/>
        </w:rPr>
      </w:pPr>
      <w:r w:rsidRPr="003618D6">
        <w:rPr>
          <w:bCs/>
          <w:color w:val="000000" w:themeColor="text1"/>
          <w:szCs w:val="24"/>
        </w:rPr>
        <w:t>M</w:t>
      </w:r>
      <w:r w:rsidRPr="003618D6">
        <w:rPr>
          <w:color w:val="000000" w:themeColor="text1"/>
          <w:szCs w:val="24"/>
        </w:rPr>
        <w:t>anufacture date (mm-dd-</w:t>
      </w:r>
      <w:proofErr w:type="spellStart"/>
      <w:r w:rsidRPr="003618D6">
        <w:rPr>
          <w:color w:val="000000" w:themeColor="text1"/>
          <w:szCs w:val="24"/>
        </w:rPr>
        <w:t>yy</w:t>
      </w:r>
      <w:proofErr w:type="spellEnd"/>
      <w:r w:rsidRPr="003618D6">
        <w:rPr>
          <w:color w:val="000000" w:themeColor="text1"/>
          <w:szCs w:val="24"/>
        </w:rPr>
        <w:t>).</w:t>
      </w:r>
    </w:p>
    <w:p w14:paraId="4883D429" w14:textId="77777777" w:rsidR="005074AF" w:rsidRPr="003618D6" w:rsidRDefault="005074AF" w:rsidP="007659EE">
      <w:pPr>
        <w:tabs>
          <w:tab w:val="left" w:pos="187"/>
          <w:tab w:val="left" w:pos="720"/>
          <w:tab w:val="left" w:pos="907"/>
          <w:tab w:val="left" w:pos="1267"/>
        </w:tabs>
        <w:spacing w:line="240" w:lineRule="exact"/>
        <w:ind w:left="720" w:hanging="360"/>
        <w:jc w:val="both"/>
        <w:rPr>
          <w:color w:val="000000" w:themeColor="text1"/>
          <w:szCs w:val="24"/>
        </w:rPr>
      </w:pPr>
    </w:p>
    <w:p w14:paraId="046EF194" w14:textId="77777777" w:rsidR="005074AF" w:rsidRPr="003618D6" w:rsidRDefault="005074AF" w:rsidP="007659EE">
      <w:pPr>
        <w:numPr>
          <w:ilvl w:val="0"/>
          <w:numId w:val="3"/>
        </w:numPr>
        <w:tabs>
          <w:tab w:val="left" w:pos="187"/>
          <w:tab w:val="left" w:pos="720"/>
          <w:tab w:val="left" w:pos="907"/>
          <w:tab w:val="left" w:pos="1267"/>
        </w:tabs>
        <w:spacing w:line="240" w:lineRule="exact"/>
        <w:ind w:left="720"/>
        <w:jc w:val="both"/>
        <w:rPr>
          <w:color w:val="000000" w:themeColor="text1"/>
          <w:szCs w:val="24"/>
        </w:rPr>
      </w:pPr>
      <w:r w:rsidRPr="003618D6">
        <w:rPr>
          <w:color w:val="000000" w:themeColor="text1"/>
          <w:szCs w:val="24"/>
        </w:rPr>
        <w:t>Lot or batch identification number.</w:t>
      </w:r>
    </w:p>
    <w:p w14:paraId="2F367596" w14:textId="77777777" w:rsidR="005074AF" w:rsidRPr="003618D6" w:rsidRDefault="005074AF" w:rsidP="007659EE">
      <w:pPr>
        <w:tabs>
          <w:tab w:val="left" w:pos="187"/>
          <w:tab w:val="left" w:pos="720"/>
          <w:tab w:val="left" w:pos="907"/>
          <w:tab w:val="left" w:pos="1267"/>
        </w:tabs>
        <w:spacing w:line="240" w:lineRule="exact"/>
        <w:ind w:left="720" w:hanging="360"/>
        <w:jc w:val="both"/>
        <w:rPr>
          <w:color w:val="000000" w:themeColor="text1"/>
          <w:szCs w:val="24"/>
        </w:rPr>
      </w:pPr>
    </w:p>
    <w:p w14:paraId="5749C585" w14:textId="77777777" w:rsidR="005074AF" w:rsidRPr="003618D6" w:rsidRDefault="005074AF" w:rsidP="007659EE">
      <w:pPr>
        <w:numPr>
          <w:ilvl w:val="0"/>
          <w:numId w:val="3"/>
        </w:numPr>
        <w:tabs>
          <w:tab w:val="left" w:pos="187"/>
          <w:tab w:val="left" w:pos="720"/>
          <w:tab w:val="left" w:pos="907"/>
          <w:tab w:val="left" w:pos="1267"/>
        </w:tabs>
        <w:spacing w:line="240" w:lineRule="exact"/>
        <w:ind w:left="720"/>
        <w:jc w:val="both"/>
        <w:rPr>
          <w:color w:val="000000" w:themeColor="text1"/>
          <w:szCs w:val="24"/>
        </w:rPr>
      </w:pPr>
      <w:r w:rsidRPr="003618D6">
        <w:rPr>
          <w:color w:val="000000" w:themeColor="text1"/>
          <w:szCs w:val="24"/>
        </w:rPr>
        <w:t xml:space="preserve">Lot/batch size. </w:t>
      </w:r>
    </w:p>
    <w:p w14:paraId="442B6AD7" w14:textId="77777777" w:rsidR="003E5168" w:rsidRPr="003618D6" w:rsidRDefault="003E5168" w:rsidP="007659EE">
      <w:pPr>
        <w:tabs>
          <w:tab w:val="left" w:pos="187"/>
          <w:tab w:val="left" w:pos="720"/>
          <w:tab w:val="left" w:pos="907"/>
          <w:tab w:val="left" w:pos="1267"/>
        </w:tabs>
        <w:spacing w:line="240" w:lineRule="exact"/>
        <w:ind w:left="720" w:hanging="360"/>
        <w:jc w:val="both"/>
        <w:rPr>
          <w:color w:val="000000" w:themeColor="text1"/>
          <w:szCs w:val="24"/>
        </w:rPr>
      </w:pPr>
    </w:p>
    <w:p w14:paraId="50AE86AE" w14:textId="13F445B2" w:rsidR="00714E1C" w:rsidRPr="003618D6" w:rsidRDefault="005074AF" w:rsidP="007659EE">
      <w:pPr>
        <w:tabs>
          <w:tab w:val="left" w:pos="187"/>
          <w:tab w:val="left" w:pos="720"/>
          <w:tab w:val="left" w:pos="907"/>
          <w:tab w:val="left" w:pos="1267"/>
        </w:tabs>
        <w:spacing w:line="240" w:lineRule="exact"/>
        <w:ind w:left="720" w:hanging="360"/>
        <w:jc w:val="both"/>
        <w:rPr>
          <w:color w:val="000000" w:themeColor="text1"/>
          <w:szCs w:val="24"/>
        </w:rPr>
      </w:pPr>
      <w:r w:rsidRPr="003618D6">
        <w:rPr>
          <w:b/>
          <w:color w:val="000000" w:themeColor="text1"/>
          <w:szCs w:val="24"/>
        </w:rPr>
        <w:t>(g</w:t>
      </w:r>
      <w:r w:rsidRPr="003618D6">
        <w:rPr>
          <w:color w:val="000000" w:themeColor="text1"/>
          <w:szCs w:val="24"/>
        </w:rPr>
        <w:t>) Material Safety Data Sheets</w:t>
      </w:r>
      <w:r w:rsidR="00541E0A" w:rsidRPr="003618D6">
        <w:rPr>
          <w:color w:val="000000" w:themeColor="text1"/>
          <w:szCs w:val="24"/>
        </w:rPr>
        <w:t>.</w:t>
      </w:r>
      <w:r w:rsidRPr="003618D6">
        <w:rPr>
          <w:color w:val="000000" w:themeColor="text1"/>
          <w:szCs w:val="24"/>
        </w:rPr>
        <w:t xml:space="preserve"> </w:t>
      </w:r>
    </w:p>
    <w:p w14:paraId="5271B37A" w14:textId="77777777" w:rsidR="008A33CD" w:rsidRPr="003618D6" w:rsidRDefault="008A33CD" w:rsidP="007659EE">
      <w:pPr>
        <w:tabs>
          <w:tab w:val="left" w:pos="187"/>
          <w:tab w:val="left" w:pos="720"/>
          <w:tab w:val="left" w:pos="907"/>
          <w:tab w:val="left" w:pos="1267"/>
        </w:tabs>
        <w:spacing w:line="240" w:lineRule="exact"/>
        <w:ind w:left="720" w:hanging="360"/>
        <w:jc w:val="both"/>
        <w:rPr>
          <w:b/>
          <w:bCs/>
          <w:color w:val="000000" w:themeColor="text1"/>
          <w:szCs w:val="24"/>
        </w:rPr>
      </w:pPr>
    </w:p>
    <w:p w14:paraId="356B417A" w14:textId="7764039B" w:rsidR="005F25AE" w:rsidRPr="003618D6" w:rsidRDefault="00D9177F" w:rsidP="00345DB4">
      <w:pPr>
        <w:tabs>
          <w:tab w:val="left" w:pos="187"/>
          <w:tab w:val="left" w:pos="547"/>
          <w:tab w:val="left" w:pos="907"/>
          <w:tab w:val="left" w:pos="1267"/>
        </w:tabs>
        <w:spacing w:line="240" w:lineRule="exact"/>
        <w:ind w:left="540" w:hanging="540"/>
        <w:jc w:val="both"/>
        <w:rPr>
          <w:b/>
          <w:bCs/>
          <w:color w:val="000000" w:themeColor="text1"/>
          <w:szCs w:val="24"/>
        </w:rPr>
      </w:pPr>
      <w:r w:rsidRPr="003618D6">
        <w:rPr>
          <w:b/>
          <w:color w:val="000000" w:themeColor="text1"/>
          <w:spacing w:val="-3"/>
        </w:rPr>
        <w:t xml:space="preserve">951.10.11 </w:t>
      </w:r>
      <w:r w:rsidR="005B5106" w:rsidRPr="003618D6">
        <w:rPr>
          <w:b/>
          <w:bCs/>
          <w:color w:val="000000" w:themeColor="text1"/>
          <w:szCs w:val="24"/>
        </w:rPr>
        <w:t>Production Facility</w:t>
      </w:r>
    </w:p>
    <w:p w14:paraId="6EBBA96D" w14:textId="77777777" w:rsidR="005F25AE" w:rsidRPr="003618D6" w:rsidRDefault="005F25AE" w:rsidP="00345DB4">
      <w:pPr>
        <w:tabs>
          <w:tab w:val="left" w:pos="187"/>
          <w:tab w:val="left" w:pos="547"/>
          <w:tab w:val="left" w:pos="907"/>
          <w:tab w:val="left" w:pos="1267"/>
        </w:tabs>
        <w:spacing w:line="240" w:lineRule="exact"/>
        <w:ind w:left="540" w:hanging="540"/>
        <w:jc w:val="both"/>
        <w:rPr>
          <w:b/>
          <w:bCs/>
          <w:color w:val="000000" w:themeColor="text1"/>
          <w:szCs w:val="24"/>
        </w:rPr>
      </w:pPr>
    </w:p>
    <w:p w14:paraId="305FBF12" w14:textId="77777777" w:rsidR="007F528C" w:rsidRPr="003618D6" w:rsidRDefault="00B43A01" w:rsidP="007659EE">
      <w:pPr>
        <w:pStyle w:val="ListParagraph"/>
        <w:numPr>
          <w:ilvl w:val="0"/>
          <w:numId w:val="12"/>
        </w:numPr>
        <w:tabs>
          <w:tab w:val="left" w:pos="187"/>
          <w:tab w:val="left" w:pos="907"/>
          <w:tab w:val="left" w:pos="1267"/>
        </w:tabs>
        <w:spacing w:line="240" w:lineRule="exact"/>
        <w:ind w:left="720"/>
        <w:jc w:val="both"/>
        <w:rPr>
          <w:color w:val="000000" w:themeColor="text1"/>
          <w:szCs w:val="24"/>
        </w:rPr>
      </w:pPr>
      <w:r w:rsidRPr="003618D6">
        <w:rPr>
          <w:bCs/>
          <w:color w:val="000000" w:themeColor="text1"/>
          <w:szCs w:val="24"/>
        </w:rPr>
        <w:t xml:space="preserve">The manufacturer shall provide </w:t>
      </w:r>
      <w:r w:rsidR="00714E1C" w:rsidRPr="003618D6">
        <w:rPr>
          <w:color w:val="000000" w:themeColor="text1"/>
          <w:szCs w:val="24"/>
        </w:rPr>
        <w:t xml:space="preserve">a facility capable of producing thermoplastic pavement </w:t>
      </w:r>
      <w:r w:rsidR="00D07B69" w:rsidRPr="003618D6">
        <w:rPr>
          <w:color w:val="000000" w:themeColor="text1"/>
          <w:szCs w:val="24"/>
        </w:rPr>
        <w:t>markings in the quantity and quality specified; subject to Administration approval.</w:t>
      </w:r>
    </w:p>
    <w:p w14:paraId="6431F4C5" w14:textId="77777777" w:rsidR="003E5168" w:rsidRPr="003618D6" w:rsidRDefault="003E5168" w:rsidP="007659EE">
      <w:pPr>
        <w:tabs>
          <w:tab w:val="left" w:pos="187"/>
          <w:tab w:val="left" w:pos="907"/>
          <w:tab w:val="left" w:pos="1267"/>
        </w:tabs>
        <w:spacing w:line="240" w:lineRule="exact"/>
        <w:ind w:left="720" w:hanging="360"/>
        <w:jc w:val="both"/>
        <w:rPr>
          <w:color w:val="000000" w:themeColor="text1"/>
          <w:szCs w:val="24"/>
        </w:rPr>
      </w:pPr>
    </w:p>
    <w:p w14:paraId="6B882499" w14:textId="4AB6DCF3" w:rsidR="007F528C" w:rsidRPr="003618D6" w:rsidRDefault="00B43A01" w:rsidP="007659EE">
      <w:pPr>
        <w:pStyle w:val="ListParagraph"/>
        <w:numPr>
          <w:ilvl w:val="0"/>
          <w:numId w:val="12"/>
        </w:numPr>
        <w:tabs>
          <w:tab w:val="left" w:pos="187"/>
          <w:tab w:val="left" w:pos="907"/>
          <w:tab w:val="left" w:pos="1267"/>
        </w:tabs>
        <w:spacing w:line="240" w:lineRule="exact"/>
        <w:ind w:left="720"/>
        <w:jc w:val="both"/>
        <w:rPr>
          <w:color w:val="000000" w:themeColor="text1"/>
          <w:szCs w:val="24"/>
        </w:rPr>
      </w:pPr>
      <w:r w:rsidRPr="003618D6">
        <w:rPr>
          <w:color w:val="000000" w:themeColor="text1"/>
          <w:szCs w:val="24"/>
        </w:rPr>
        <w:t>The manufacturer shall provide a laboratory capable of performing the required tests</w:t>
      </w:r>
      <w:r w:rsidR="00986A3B" w:rsidRPr="003618D6">
        <w:rPr>
          <w:color w:val="000000" w:themeColor="text1"/>
          <w:szCs w:val="24"/>
        </w:rPr>
        <w:t xml:space="preserve">, </w:t>
      </w:r>
      <w:r w:rsidRPr="003618D6">
        <w:rPr>
          <w:color w:val="000000" w:themeColor="text1"/>
          <w:szCs w:val="24"/>
        </w:rPr>
        <w:t>subject to Administration approval.</w:t>
      </w:r>
    </w:p>
    <w:p w14:paraId="60F0E529" w14:textId="77777777" w:rsidR="000041AF" w:rsidRPr="003618D6" w:rsidRDefault="000041AF" w:rsidP="00345DB4">
      <w:pPr>
        <w:tabs>
          <w:tab w:val="left" w:pos="187"/>
          <w:tab w:val="left" w:pos="547"/>
          <w:tab w:val="left" w:pos="907"/>
          <w:tab w:val="left" w:pos="1267"/>
        </w:tabs>
        <w:spacing w:line="240" w:lineRule="exact"/>
        <w:ind w:left="540" w:hanging="540"/>
        <w:jc w:val="both"/>
        <w:rPr>
          <w:color w:val="000000" w:themeColor="text1"/>
          <w:szCs w:val="24"/>
        </w:rPr>
      </w:pPr>
    </w:p>
    <w:p w14:paraId="14943F2C" w14:textId="68F37F33" w:rsidR="005074AF" w:rsidRPr="003618D6" w:rsidRDefault="007F528C" w:rsidP="00345DB4">
      <w:pPr>
        <w:tabs>
          <w:tab w:val="left" w:pos="0"/>
          <w:tab w:val="left" w:pos="187"/>
          <w:tab w:val="left" w:pos="547"/>
          <w:tab w:val="left" w:pos="907"/>
          <w:tab w:val="left" w:pos="1267"/>
          <w:tab w:val="left" w:pos="1572"/>
          <w:tab w:val="left" w:pos="2227"/>
          <w:tab w:val="left" w:pos="2880"/>
        </w:tabs>
        <w:suppressAutoHyphens/>
        <w:jc w:val="both"/>
        <w:rPr>
          <w:color w:val="000000" w:themeColor="text1"/>
          <w:spacing w:val="-3"/>
          <w:szCs w:val="24"/>
        </w:rPr>
      </w:pPr>
      <w:r w:rsidRPr="003618D6">
        <w:rPr>
          <w:b/>
          <w:color w:val="000000" w:themeColor="text1"/>
          <w:spacing w:val="-3"/>
        </w:rPr>
        <w:t xml:space="preserve"> </w:t>
      </w:r>
      <w:r w:rsidR="00D9177F" w:rsidRPr="003618D6">
        <w:rPr>
          <w:b/>
          <w:color w:val="000000" w:themeColor="text1"/>
          <w:spacing w:val="-3"/>
        </w:rPr>
        <w:t xml:space="preserve">951.10.12 </w:t>
      </w:r>
      <w:r w:rsidR="005B5106" w:rsidRPr="003618D6">
        <w:rPr>
          <w:b/>
          <w:color w:val="000000" w:themeColor="text1"/>
          <w:spacing w:val="-3"/>
        </w:rPr>
        <w:t>Packaging</w:t>
      </w:r>
      <w:r w:rsidR="00D9177F" w:rsidRPr="003618D6">
        <w:rPr>
          <w:b/>
          <w:color w:val="000000" w:themeColor="text1"/>
          <w:spacing w:val="-3"/>
        </w:rPr>
        <w:t xml:space="preserve">.  </w:t>
      </w:r>
      <w:r w:rsidR="005074AF" w:rsidRPr="003618D6">
        <w:rPr>
          <w:color w:val="000000" w:themeColor="text1"/>
          <w:spacing w:val="-3"/>
          <w:szCs w:val="24"/>
        </w:rPr>
        <w:t>Label each container with the following</w:t>
      </w:r>
      <w:r w:rsidR="00986A3B" w:rsidRPr="003618D6">
        <w:rPr>
          <w:color w:val="000000" w:themeColor="text1"/>
          <w:spacing w:val="-3"/>
          <w:szCs w:val="24"/>
        </w:rPr>
        <w:t>:</w:t>
      </w:r>
    </w:p>
    <w:p w14:paraId="16483655" w14:textId="77777777" w:rsidR="000041AF" w:rsidRPr="003618D6" w:rsidRDefault="000041AF" w:rsidP="00345DB4">
      <w:pPr>
        <w:tabs>
          <w:tab w:val="left" w:pos="0"/>
          <w:tab w:val="left" w:pos="187"/>
          <w:tab w:val="left" w:pos="547"/>
          <w:tab w:val="left" w:pos="907"/>
          <w:tab w:val="left" w:pos="1267"/>
          <w:tab w:val="left" w:pos="1572"/>
          <w:tab w:val="left" w:pos="2227"/>
          <w:tab w:val="left" w:pos="2880"/>
        </w:tabs>
        <w:suppressAutoHyphens/>
        <w:jc w:val="both"/>
        <w:rPr>
          <w:color w:val="000000" w:themeColor="text1"/>
          <w:spacing w:val="-3"/>
        </w:rPr>
      </w:pPr>
    </w:p>
    <w:p w14:paraId="6B5908F5" w14:textId="77777777" w:rsidR="00714E1C" w:rsidRPr="003618D6" w:rsidRDefault="005074AF" w:rsidP="007659EE">
      <w:pPr>
        <w:numPr>
          <w:ilvl w:val="0"/>
          <w:numId w:val="5"/>
        </w:numPr>
        <w:tabs>
          <w:tab w:val="left" w:pos="187"/>
          <w:tab w:val="left" w:pos="907"/>
          <w:tab w:val="left" w:pos="1170"/>
          <w:tab w:val="left" w:pos="1267"/>
          <w:tab w:val="left" w:pos="1572"/>
          <w:tab w:val="left" w:pos="2227"/>
          <w:tab w:val="left" w:pos="2880"/>
        </w:tabs>
        <w:suppressAutoHyphens/>
        <w:jc w:val="both"/>
        <w:rPr>
          <w:color w:val="000000" w:themeColor="text1"/>
          <w:spacing w:val="-3"/>
          <w:szCs w:val="24"/>
        </w:rPr>
      </w:pPr>
      <w:r w:rsidRPr="003618D6">
        <w:rPr>
          <w:color w:val="000000" w:themeColor="text1"/>
          <w:spacing w:val="-3"/>
          <w:szCs w:val="24"/>
        </w:rPr>
        <w:t>Manufacturer's Name</w:t>
      </w:r>
      <w:r w:rsidR="00541E0A" w:rsidRPr="003618D6">
        <w:rPr>
          <w:color w:val="000000" w:themeColor="text1"/>
          <w:spacing w:val="-3"/>
          <w:szCs w:val="24"/>
        </w:rPr>
        <w:t>.</w:t>
      </w:r>
    </w:p>
    <w:p w14:paraId="51B9940B" w14:textId="77777777" w:rsidR="00714E1C" w:rsidRPr="003618D6" w:rsidRDefault="00714E1C" w:rsidP="007659EE">
      <w:pPr>
        <w:tabs>
          <w:tab w:val="left" w:pos="0"/>
          <w:tab w:val="left" w:pos="187"/>
          <w:tab w:val="left" w:pos="907"/>
          <w:tab w:val="left" w:pos="1170"/>
          <w:tab w:val="left" w:pos="1267"/>
          <w:tab w:val="left" w:pos="1572"/>
          <w:tab w:val="left" w:pos="2227"/>
          <w:tab w:val="left" w:pos="2880"/>
        </w:tabs>
        <w:suppressAutoHyphens/>
        <w:ind w:left="720" w:hanging="360"/>
        <w:jc w:val="both"/>
        <w:rPr>
          <w:color w:val="000000" w:themeColor="text1"/>
          <w:spacing w:val="-3"/>
          <w:szCs w:val="24"/>
        </w:rPr>
      </w:pPr>
    </w:p>
    <w:p w14:paraId="2DB1CC85" w14:textId="4DF6A684" w:rsidR="00714E1C" w:rsidRPr="007F6F0D" w:rsidRDefault="005074AF" w:rsidP="007F6F0D">
      <w:pPr>
        <w:numPr>
          <w:ilvl w:val="0"/>
          <w:numId w:val="5"/>
        </w:numPr>
        <w:tabs>
          <w:tab w:val="left" w:pos="0"/>
          <w:tab w:val="left" w:pos="187"/>
          <w:tab w:val="left" w:pos="630"/>
          <w:tab w:val="left" w:pos="907"/>
          <w:tab w:val="left" w:pos="1267"/>
          <w:tab w:val="left" w:pos="1572"/>
          <w:tab w:val="left" w:pos="2227"/>
          <w:tab w:val="left" w:pos="2880"/>
        </w:tabs>
        <w:suppressAutoHyphens/>
        <w:jc w:val="both"/>
        <w:rPr>
          <w:color w:val="000000" w:themeColor="text1"/>
          <w:szCs w:val="24"/>
        </w:rPr>
      </w:pPr>
      <w:r w:rsidRPr="003618D6">
        <w:rPr>
          <w:color w:val="000000" w:themeColor="text1"/>
          <w:spacing w:val="-3"/>
          <w:szCs w:val="24"/>
        </w:rPr>
        <w:t>Manufacturer’s addr</w:t>
      </w:r>
      <w:r w:rsidRPr="003618D6">
        <w:rPr>
          <w:color w:val="000000" w:themeColor="text1"/>
          <w:szCs w:val="24"/>
        </w:rPr>
        <w:t>ess</w:t>
      </w:r>
      <w:r w:rsidR="00541E0A" w:rsidRPr="003618D6">
        <w:rPr>
          <w:color w:val="000000" w:themeColor="text1"/>
          <w:szCs w:val="24"/>
        </w:rPr>
        <w:t>.</w:t>
      </w:r>
    </w:p>
    <w:p w14:paraId="18FFE535" w14:textId="77777777" w:rsidR="00714E1C" w:rsidRPr="003618D6" w:rsidRDefault="005074AF" w:rsidP="007659EE">
      <w:pPr>
        <w:numPr>
          <w:ilvl w:val="0"/>
          <w:numId w:val="5"/>
        </w:numPr>
        <w:tabs>
          <w:tab w:val="left" w:pos="187"/>
          <w:tab w:val="left" w:pos="630"/>
          <w:tab w:val="left" w:pos="907"/>
          <w:tab w:val="left" w:pos="1267"/>
        </w:tabs>
        <w:spacing w:line="240" w:lineRule="exact"/>
        <w:jc w:val="both"/>
        <w:rPr>
          <w:color w:val="000000" w:themeColor="text1"/>
          <w:spacing w:val="-3"/>
          <w:szCs w:val="24"/>
        </w:rPr>
      </w:pPr>
      <w:r w:rsidRPr="003618D6">
        <w:rPr>
          <w:color w:val="000000" w:themeColor="text1"/>
          <w:spacing w:val="-3"/>
          <w:szCs w:val="24"/>
        </w:rPr>
        <w:lastRenderedPageBreak/>
        <w:t>Material color and component type, if applicable</w:t>
      </w:r>
      <w:r w:rsidR="00541E0A" w:rsidRPr="003618D6">
        <w:rPr>
          <w:color w:val="000000" w:themeColor="text1"/>
          <w:spacing w:val="-3"/>
          <w:szCs w:val="24"/>
        </w:rPr>
        <w:t>.</w:t>
      </w:r>
    </w:p>
    <w:p w14:paraId="2C08E265" w14:textId="77777777" w:rsidR="00714E1C" w:rsidRPr="003618D6" w:rsidRDefault="00714E1C" w:rsidP="007659EE">
      <w:pPr>
        <w:tabs>
          <w:tab w:val="left" w:pos="187"/>
          <w:tab w:val="left" w:pos="720"/>
          <w:tab w:val="left" w:pos="907"/>
          <w:tab w:val="left" w:pos="1267"/>
        </w:tabs>
        <w:spacing w:line="240" w:lineRule="exact"/>
        <w:ind w:left="720" w:hanging="360"/>
        <w:jc w:val="both"/>
        <w:rPr>
          <w:color w:val="000000" w:themeColor="text1"/>
          <w:spacing w:val="-3"/>
          <w:szCs w:val="24"/>
        </w:rPr>
      </w:pPr>
    </w:p>
    <w:p w14:paraId="6BE202BF" w14:textId="77777777" w:rsidR="00714E1C" w:rsidRPr="003618D6" w:rsidRDefault="005074AF" w:rsidP="007659EE">
      <w:pPr>
        <w:numPr>
          <w:ilvl w:val="0"/>
          <w:numId w:val="5"/>
        </w:numPr>
        <w:tabs>
          <w:tab w:val="left" w:pos="0"/>
          <w:tab w:val="left" w:pos="187"/>
          <w:tab w:val="left" w:pos="907"/>
          <w:tab w:val="left" w:pos="1267"/>
          <w:tab w:val="left" w:pos="1572"/>
          <w:tab w:val="left" w:pos="2227"/>
          <w:tab w:val="left" w:pos="2880"/>
        </w:tabs>
        <w:suppressAutoHyphens/>
        <w:jc w:val="both"/>
        <w:rPr>
          <w:color w:val="000000" w:themeColor="text1"/>
          <w:szCs w:val="24"/>
        </w:rPr>
      </w:pPr>
      <w:r w:rsidRPr="003618D6">
        <w:rPr>
          <w:color w:val="000000" w:themeColor="text1"/>
          <w:spacing w:val="-3"/>
          <w:szCs w:val="24"/>
        </w:rPr>
        <w:t xml:space="preserve"> </w:t>
      </w:r>
      <w:r w:rsidRPr="003618D6">
        <w:rPr>
          <w:bCs/>
          <w:color w:val="000000" w:themeColor="text1"/>
          <w:szCs w:val="24"/>
        </w:rPr>
        <w:t>M</w:t>
      </w:r>
      <w:r w:rsidRPr="003618D6">
        <w:rPr>
          <w:color w:val="000000" w:themeColor="text1"/>
          <w:szCs w:val="24"/>
        </w:rPr>
        <w:t>anufacture date (mm-</w:t>
      </w:r>
      <w:proofErr w:type="spellStart"/>
      <w:r w:rsidRPr="003618D6">
        <w:rPr>
          <w:color w:val="000000" w:themeColor="text1"/>
          <w:szCs w:val="24"/>
        </w:rPr>
        <w:t>yy</w:t>
      </w:r>
      <w:proofErr w:type="spellEnd"/>
      <w:r w:rsidRPr="003618D6">
        <w:rPr>
          <w:color w:val="000000" w:themeColor="text1"/>
          <w:szCs w:val="24"/>
        </w:rPr>
        <w:t>)</w:t>
      </w:r>
      <w:r w:rsidR="00541E0A" w:rsidRPr="003618D6">
        <w:rPr>
          <w:color w:val="000000" w:themeColor="text1"/>
          <w:szCs w:val="24"/>
        </w:rPr>
        <w:t>.</w:t>
      </w:r>
    </w:p>
    <w:p w14:paraId="58905338" w14:textId="77777777" w:rsidR="00714E1C" w:rsidRPr="003618D6" w:rsidRDefault="00714E1C" w:rsidP="007659EE">
      <w:pPr>
        <w:tabs>
          <w:tab w:val="left" w:pos="0"/>
          <w:tab w:val="left" w:pos="187"/>
          <w:tab w:val="left" w:pos="907"/>
          <w:tab w:val="left" w:pos="1267"/>
          <w:tab w:val="left" w:pos="1572"/>
          <w:tab w:val="left" w:pos="2227"/>
          <w:tab w:val="left" w:pos="2880"/>
        </w:tabs>
        <w:suppressAutoHyphens/>
        <w:ind w:left="720" w:hanging="360"/>
        <w:jc w:val="both"/>
        <w:rPr>
          <w:color w:val="000000" w:themeColor="text1"/>
          <w:spacing w:val="-3"/>
          <w:szCs w:val="24"/>
        </w:rPr>
      </w:pPr>
    </w:p>
    <w:p w14:paraId="33D572AC" w14:textId="77777777" w:rsidR="007F528C" w:rsidRPr="003618D6" w:rsidRDefault="00BD0629" w:rsidP="007659EE">
      <w:pPr>
        <w:pStyle w:val="ListParagraph"/>
        <w:numPr>
          <w:ilvl w:val="0"/>
          <w:numId w:val="5"/>
        </w:numPr>
        <w:tabs>
          <w:tab w:val="left" w:pos="187"/>
          <w:tab w:val="left" w:pos="907"/>
          <w:tab w:val="left" w:pos="1267"/>
        </w:tabs>
        <w:rPr>
          <w:color w:val="000000" w:themeColor="text1"/>
          <w:spacing w:val="-3"/>
        </w:rPr>
      </w:pPr>
      <w:r w:rsidRPr="003618D6">
        <w:rPr>
          <w:color w:val="000000" w:themeColor="text1"/>
          <w:szCs w:val="24"/>
        </w:rPr>
        <w:t>Lot or batch identification number</w:t>
      </w:r>
      <w:r w:rsidR="00541E0A" w:rsidRPr="003618D6">
        <w:rPr>
          <w:color w:val="000000" w:themeColor="text1"/>
          <w:spacing w:val="-3"/>
        </w:rPr>
        <w:t>.</w:t>
      </w:r>
    </w:p>
    <w:sectPr w:rsidR="007F528C" w:rsidRPr="003618D6" w:rsidSect="00834C1C">
      <w:headerReference w:type="default" r:id="rId11"/>
      <w:footerReference w:type="default" r:id="rId12"/>
      <w:endnotePr>
        <w:numFmt w:val="decimal"/>
      </w:endnotePr>
      <w:pgSz w:w="12240" w:h="15840" w:code="1"/>
      <w:pgMar w:top="1440" w:right="1440" w:bottom="72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CB251" w14:textId="77777777" w:rsidR="00FF3DA2" w:rsidRDefault="00FF3DA2">
      <w:pPr>
        <w:spacing w:line="20" w:lineRule="exact"/>
      </w:pPr>
    </w:p>
  </w:endnote>
  <w:endnote w:type="continuationSeparator" w:id="0">
    <w:p w14:paraId="2602C1F5" w14:textId="77777777" w:rsidR="00FF3DA2" w:rsidRDefault="00FF3DA2">
      <w:r>
        <w:t xml:space="preserve"> </w:t>
      </w:r>
    </w:p>
  </w:endnote>
  <w:endnote w:type="continuationNotice" w:id="1">
    <w:p w14:paraId="364C339E" w14:textId="77777777" w:rsidR="00FF3DA2" w:rsidRDefault="00FF3DA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0D401" w14:textId="711DBFE5" w:rsidR="00FF3DA2" w:rsidRPr="00912F52" w:rsidRDefault="009A5513" w:rsidP="00912F52">
    <w:pPr>
      <w:pStyle w:val="Footer"/>
      <w:jc w:val="right"/>
    </w:pPr>
    <w:r>
      <w:t>0</w:t>
    </w:r>
    <w:r w:rsidR="00F40B40">
      <w:t>3</w:t>
    </w:r>
    <w:r>
      <w:t>-</w:t>
    </w:r>
    <w:r w:rsidR="00F40B40">
      <w:t>1</w:t>
    </w:r>
    <w:r w:rsidR="003F7B47">
      <w:t>7</w:t>
    </w:r>
    <w:r>
      <w:t>-19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C855F" w14:textId="77777777" w:rsidR="00FF3DA2" w:rsidRDefault="00FF3DA2">
      <w:r>
        <w:separator/>
      </w:r>
    </w:p>
  </w:footnote>
  <w:footnote w:type="continuationSeparator" w:id="0">
    <w:p w14:paraId="5ABB20F1" w14:textId="77777777" w:rsidR="00FF3DA2" w:rsidRDefault="00FF3DA2">
      <w:r>
        <w:continuationSeparator/>
      </w:r>
    </w:p>
  </w:footnote>
  <w:footnote w:type="continuationNotice" w:id="1">
    <w:p w14:paraId="471471FF" w14:textId="77777777" w:rsidR="00277FC8" w:rsidRDefault="00277F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1AFC2" w14:textId="796832DB" w:rsidR="00FF3DA2" w:rsidRPr="0050524D" w:rsidRDefault="00FF3DA2" w:rsidP="0050524D">
    <w:pPr>
      <w:widowControl w:val="0"/>
      <w:tabs>
        <w:tab w:val="left" w:pos="9000"/>
        <w:tab w:val="right" w:pos="9360"/>
      </w:tabs>
      <w:rPr>
        <w:b/>
        <w:bCs/>
        <w:szCs w:val="24"/>
      </w:rPr>
    </w:pPr>
    <w:r w:rsidRPr="0050524D">
      <w:rPr>
        <w:noProof/>
        <w:szCs w:val="24"/>
      </w:rPr>
      <w:drawing>
        <wp:inline distT="0" distB="0" distL="0" distR="0" wp14:anchorId="00413E59" wp14:editId="62018458">
          <wp:extent cx="3429000" cy="504825"/>
          <wp:effectExtent l="0" t="0" r="0" b="0"/>
          <wp:docPr id="16" name="Picture 2" descr="C:\Users\hross\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ross\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504825"/>
                  </a:xfrm>
                  <a:prstGeom prst="rect">
                    <a:avLst/>
                  </a:prstGeom>
                  <a:noFill/>
                  <a:ln>
                    <a:noFill/>
                  </a:ln>
                </pic:spPr>
              </pic:pic>
            </a:graphicData>
          </a:graphic>
        </wp:inline>
      </w:drawing>
    </w:r>
  </w:p>
  <w:p w14:paraId="4290AB60" w14:textId="0D587C97" w:rsidR="00FF3DA2" w:rsidRPr="0050524D" w:rsidRDefault="00FF3DA2" w:rsidP="0050524D">
    <w:pPr>
      <w:widowControl w:val="0"/>
      <w:tabs>
        <w:tab w:val="right" w:pos="9360"/>
      </w:tabs>
      <w:suppressAutoHyphens/>
      <w:jc w:val="both"/>
      <w:rPr>
        <w:szCs w:val="24"/>
      </w:rPr>
    </w:pPr>
    <w:r w:rsidRPr="0050524D">
      <w:rPr>
        <w:b/>
        <w:szCs w:val="24"/>
      </w:rPr>
      <w:t>SPECIAL PROVISIONS INSERT</w:t>
    </w:r>
    <w:r>
      <w:rPr>
        <w:szCs w:val="24"/>
      </w:rPr>
      <w:ptab w:relativeTo="margin" w:alignment="right" w:leader="none"/>
    </w:r>
    <w:r>
      <w:rPr>
        <w:szCs w:val="24"/>
      </w:rPr>
      <w:t xml:space="preserve">CONTRACT NO. </w:t>
    </w:r>
    <w:r>
      <w:rPr>
        <w:szCs w:val="24"/>
      </w:rPr>
      <w:fldChar w:fldCharType="begin"/>
    </w:r>
    <w:r>
      <w:rPr>
        <w:szCs w:val="24"/>
      </w:rPr>
      <w:instrText xml:space="preserve"> DOCPROPERTY  IFB_ContractNo  \* MERGEFORMAT </w:instrText>
    </w:r>
    <w:r>
      <w:rPr>
        <w:szCs w:val="24"/>
      </w:rPr>
      <w:fldChar w:fldCharType="separate"/>
    </w:r>
    <w:proofErr w:type="spellStart"/>
    <w:r w:rsidR="007F6F0D">
      <w:rPr>
        <w:szCs w:val="24"/>
      </w:rPr>
      <w:t>IFB_ContractNo</w:t>
    </w:r>
    <w:proofErr w:type="spellEnd"/>
    <w:r>
      <w:rPr>
        <w:szCs w:val="24"/>
      </w:rPr>
      <w:fldChar w:fldCharType="end"/>
    </w:r>
  </w:p>
  <w:p w14:paraId="2374680E" w14:textId="1F965B9E" w:rsidR="00FF3DA2" w:rsidRDefault="00FF3DA2" w:rsidP="003618D6">
    <w:pPr>
      <w:widowControl w:val="0"/>
      <w:tabs>
        <w:tab w:val="right" w:pos="9360"/>
      </w:tabs>
      <w:suppressAutoHyphens/>
      <w:rPr>
        <w:szCs w:val="24"/>
      </w:rPr>
    </w:pPr>
    <w:r>
      <w:rPr>
        <w:szCs w:val="24"/>
      </w:rPr>
      <w:t>951.10</w:t>
    </w:r>
    <w:r w:rsidRPr="0050524D">
      <w:rPr>
        <w:szCs w:val="24"/>
      </w:rPr>
      <w:t xml:space="preserve"> — POLYUREA PAVEMENT MARKING</w:t>
    </w:r>
    <w:r>
      <w:rPr>
        <w:szCs w:val="24"/>
      </w:rPr>
      <w:t xml:space="preserve"> </w:t>
    </w:r>
    <w:r w:rsidRPr="0050524D">
      <w:rPr>
        <w:spacing w:val="-3"/>
      </w:rPr>
      <w:t>MATERIALS</w:t>
    </w:r>
    <w:r>
      <w:rPr>
        <w:szCs w:val="24"/>
      </w:rPr>
      <w:t xml:space="preserve"> </w:t>
    </w:r>
    <w:r>
      <w:rPr>
        <w:szCs w:val="24"/>
      </w:rPr>
      <w:ptab w:relativeTo="margin" w:alignment="right" w:leader="none"/>
    </w:r>
    <w:r w:rsidRPr="0050524D">
      <w:rPr>
        <w:szCs w:val="24"/>
      </w:rPr>
      <w:fldChar w:fldCharType="begin"/>
    </w:r>
    <w:r w:rsidRPr="0050524D">
      <w:rPr>
        <w:szCs w:val="24"/>
      </w:rPr>
      <w:instrText xml:space="preserve"> PAGE </w:instrText>
    </w:r>
    <w:r w:rsidRPr="0050524D">
      <w:rPr>
        <w:szCs w:val="24"/>
      </w:rPr>
      <w:fldChar w:fldCharType="separate"/>
    </w:r>
    <w:r>
      <w:rPr>
        <w:noProof/>
        <w:szCs w:val="24"/>
      </w:rPr>
      <w:t>3</w:t>
    </w:r>
    <w:r w:rsidRPr="0050524D">
      <w:rPr>
        <w:szCs w:val="24"/>
      </w:rPr>
      <w:fldChar w:fldCharType="end"/>
    </w:r>
    <w:r w:rsidRPr="0050524D">
      <w:rPr>
        <w:szCs w:val="24"/>
      </w:rPr>
      <w:t xml:space="preserve"> of </w:t>
    </w:r>
    <w:r w:rsidRPr="0050524D">
      <w:rPr>
        <w:szCs w:val="24"/>
      </w:rPr>
      <w:fldChar w:fldCharType="begin"/>
    </w:r>
    <w:r w:rsidRPr="0050524D">
      <w:rPr>
        <w:szCs w:val="24"/>
      </w:rPr>
      <w:instrText xml:space="preserve"> NUMPAGES </w:instrText>
    </w:r>
    <w:r w:rsidRPr="0050524D">
      <w:rPr>
        <w:szCs w:val="24"/>
      </w:rPr>
      <w:fldChar w:fldCharType="separate"/>
    </w:r>
    <w:r>
      <w:rPr>
        <w:noProof/>
        <w:szCs w:val="24"/>
      </w:rPr>
      <w:t>4</w:t>
    </w:r>
    <w:r w:rsidRPr="0050524D">
      <w:rPr>
        <w:szCs w:val="24"/>
      </w:rPr>
      <w:fldChar w:fldCharType="end"/>
    </w:r>
  </w:p>
  <w:p w14:paraId="2251AE4F" w14:textId="77777777" w:rsidR="00FF3DA2" w:rsidRDefault="00FF3DA2" w:rsidP="00834C1C">
    <w:pPr>
      <w:widowControl w:val="0"/>
      <w:tabs>
        <w:tab w:val="right" w:pos="9360"/>
      </w:tabs>
      <w:suppressAutoHyphens/>
      <w:ind w:right="-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D1B"/>
    <w:multiLevelType w:val="hybridMultilevel"/>
    <w:tmpl w:val="3516FF10"/>
    <w:lvl w:ilvl="0" w:tplc="D3D65E02">
      <w:start w:val="1"/>
      <w:numFmt w:val="decimal"/>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D75139"/>
    <w:multiLevelType w:val="hybridMultilevel"/>
    <w:tmpl w:val="2D707D22"/>
    <w:lvl w:ilvl="0" w:tplc="CBB46B6A">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F35F70"/>
    <w:multiLevelType w:val="hybridMultilevel"/>
    <w:tmpl w:val="375A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C69C8"/>
    <w:multiLevelType w:val="hybridMultilevel"/>
    <w:tmpl w:val="C3505890"/>
    <w:lvl w:ilvl="0" w:tplc="D3D65E0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59E454A"/>
    <w:multiLevelType w:val="hybridMultilevel"/>
    <w:tmpl w:val="EE107538"/>
    <w:lvl w:ilvl="0" w:tplc="3E5476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915A78"/>
    <w:multiLevelType w:val="hybridMultilevel"/>
    <w:tmpl w:val="B91024DA"/>
    <w:lvl w:ilvl="0" w:tplc="D3D65E0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062C80"/>
    <w:multiLevelType w:val="hybridMultilevel"/>
    <w:tmpl w:val="A7840828"/>
    <w:lvl w:ilvl="0" w:tplc="0E1A4EC4">
      <w:start w:val="1"/>
      <w:numFmt w:val="decimal"/>
      <w:lvlText w:val="(%1)"/>
      <w:lvlJc w:val="left"/>
      <w:pPr>
        <w:ind w:left="144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280221E"/>
    <w:multiLevelType w:val="hybridMultilevel"/>
    <w:tmpl w:val="DB18DF8C"/>
    <w:lvl w:ilvl="0" w:tplc="3D00A0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26DBF"/>
    <w:multiLevelType w:val="hybridMultilevel"/>
    <w:tmpl w:val="8E9C58B4"/>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E15780"/>
    <w:multiLevelType w:val="hybridMultilevel"/>
    <w:tmpl w:val="866E9CA0"/>
    <w:lvl w:ilvl="0" w:tplc="2E68CC8E">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AEB19E2"/>
    <w:multiLevelType w:val="hybridMultilevel"/>
    <w:tmpl w:val="604A9360"/>
    <w:lvl w:ilvl="0" w:tplc="E17878E0">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CD9120A"/>
    <w:multiLevelType w:val="hybridMultilevel"/>
    <w:tmpl w:val="5D68B2C8"/>
    <w:lvl w:ilvl="0" w:tplc="0409000F">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39E3528"/>
    <w:multiLevelType w:val="hybridMultilevel"/>
    <w:tmpl w:val="E1064450"/>
    <w:lvl w:ilvl="0" w:tplc="687AA0FE">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DC0C39"/>
    <w:multiLevelType w:val="hybridMultilevel"/>
    <w:tmpl w:val="9EC0C092"/>
    <w:lvl w:ilvl="0" w:tplc="3D00A0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0D75BF"/>
    <w:multiLevelType w:val="hybridMultilevel"/>
    <w:tmpl w:val="E8C45586"/>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53D4C"/>
    <w:multiLevelType w:val="hybridMultilevel"/>
    <w:tmpl w:val="B052DC9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676449C"/>
    <w:multiLevelType w:val="multilevel"/>
    <w:tmpl w:val="310CEB28"/>
    <w:lvl w:ilvl="0">
      <w:start w:val="2"/>
      <w:numFmt w:val="decimal"/>
      <w:lvlText w:val="%1"/>
      <w:lvlJc w:val="left"/>
      <w:pPr>
        <w:tabs>
          <w:tab w:val="num" w:pos="486"/>
        </w:tabs>
        <w:ind w:left="486" w:hanging="486"/>
      </w:pPr>
      <w:rPr>
        <w:rFonts w:hint="default"/>
      </w:rPr>
    </w:lvl>
    <w:lvl w:ilvl="1">
      <w:start w:val="2"/>
      <w:numFmt w:val="decimal"/>
      <w:lvlText w:val="%1.%2"/>
      <w:lvlJc w:val="left"/>
      <w:pPr>
        <w:tabs>
          <w:tab w:val="num" w:pos="1116"/>
        </w:tabs>
        <w:ind w:left="1116" w:hanging="486"/>
      </w:pPr>
      <w:rPr>
        <w:rFonts w:hint="default"/>
      </w:rPr>
    </w:lvl>
    <w:lvl w:ilvl="2">
      <w:start w:val="2"/>
      <w:numFmt w:val="decimal"/>
      <w:lvlText w:val="%1.%2.%3"/>
      <w:lvlJc w:val="left"/>
      <w:pPr>
        <w:tabs>
          <w:tab w:val="num" w:pos="1710"/>
        </w:tabs>
        <w:ind w:left="1710" w:hanging="720"/>
      </w:pPr>
      <w:rPr>
        <w:rFonts w:ascii="Times New Roman" w:hAnsi="Times New Roman" w:cs="Times New Roman" w:hint="default"/>
        <w:b w:val="0"/>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15:restartNumberingAfterBreak="0">
    <w:nsid w:val="5E80218F"/>
    <w:multiLevelType w:val="hybridMultilevel"/>
    <w:tmpl w:val="CF64E3C2"/>
    <w:lvl w:ilvl="0" w:tplc="93E0939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69FA735F"/>
    <w:multiLevelType w:val="hybridMultilevel"/>
    <w:tmpl w:val="80363EA8"/>
    <w:lvl w:ilvl="0" w:tplc="D3D65E0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8C57F9"/>
    <w:multiLevelType w:val="hybridMultilevel"/>
    <w:tmpl w:val="7466CBF2"/>
    <w:lvl w:ilvl="0" w:tplc="E17878E0">
      <w:start w:val="1"/>
      <w:numFmt w:val="lowerLetter"/>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711B72EE"/>
    <w:multiLevelType w:val="multilevel"/>
    <w:tmpl w:val="627CC26E"/>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74036330"/>
    <w:multiLevelType w:val="hybridMultilevel"/>
    <w:tmpl w:val="17800DF0"/>
    <w:lvl w:ilvl="0" w:tplc="0E1A4EC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7EB36C6"/>
    <w:multiLevelType w:val="hybridMultilevel"/>
    <w:tmpl w:val="1AF8F136"/>
    <w:lvl w:ilvl="0" w:tplc="D3D65E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D51421"/>
    <w:multiLevelType w:val="multilevel"/>
    <w:tmpl w:val="F612A39C"/>
    <w:lvl w:ilvl="0">
      <w:start w:val="2"/>
      <w:numFmt w:val="decimal"/>
      <w:lvlText w:val="%1"/>
      <w:lvlJc w:val="left"/>
      <w:pPr>
        <w:tabs>
          <w:tab w:val="num" w:pos="486"/>
        </w:tabs>
        <w:ind w:left="486" w:hanging="486"/>
      </w:pPr>
      <w:rPr>
        <w:rFonts w:hint="default"/>
      </w:rPr>
    </w:lvl>
    <w:lvl w:ilvl="1">
      <w:start w:val="1"/>
      <w:numFmt w:val="decimal"/>
      <w:lvlText w:val="%1.%2"/>
      <w:lvlJc w:val="left"/>
      <w:pPr>
        <w:tabs>
          <w:tab w:val="num" w:pos="1566"/>
        </w:tabs>
        <w:ind w:left="1566" w:hanging="486"/>
      </w:pPr>
      <w:rPr>
        <w:rFonts w:hint="default"/>
      </w:rPr>
    </w:lvl>
    <w:lvl w:ilvl="2">
      <w:start w:val="3"/>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num w:numId="1">
    <w:abstractNumId w:val="1"/>
  </w:num>
  <w:num w:numId="2">
    <w:abstractNumId w:val="13"/>
  </w:num>
  <w:num w:numId="3">
    <w:abstractNumId w:val="10"/>
  </w:num>
  <w:num w:numId="4">
    <w:abstractNumId w:val="15"/>
  </w:num>
  <w:num w:numId="5">
    <w:abstractNumId w:val="12"/>
  </w:num>
  <w:num w:numId="6">
    <w:abstractNumId w:val="7"/>
  </w:num>
  <w:num w:numId="7">
    <w:abstractNumId w:val="22"/>
  </w:num>
  <w:num w:numId="8">
    <w:abstractNumId w:val="5"/>
  </w:num>
  <w:num w:numId="9">
    <w:abstractNumId w:val="3"/>
  </w:num>
  <w:num w:numId="10">
    <w:abstractNumId w:val="21"/>
  </w:num>
  <w:num w:numId="11">
    <w:abstractNumId w:val="6"/>
  </w:num>
  <w:num w:numId="12">
    <w:abstractNumId w:val="19"/>
  </w:num>
  <w:num w:numId="13">
    <w:abstractNumId w:val="17"/>
  </w:num>
  <w:num w:numId="14">
    <w:abstractNumId w:val="24"/>
  </w:num>
  <w:num w:numId="15">
    <w:abstractNumId w:val="16"/>
  </w:num>
  <w:num w:numId="16">
    <w:abstractNumId w:val="20"/>
  </w:num>
  <w:num w:numId="17">
    <w:abstractNumId w:val="4"/>
  </w:num>
  <w:num w:numId="18">
    <w:abstractNumId w:val="9"/>
  </w:num>
  <w:num w:numId="19">
    <w:abstractNumId w:val="11"/>
  </w:num>
  <w:num w:numId="20">
    <w:abstractNumId w:val="2"/>
  </w:num>
  <w:num w:numId="21">
    <w:abstractNumId w:val="14"/>
  </w:num>
  <w:num w:numId="22">
    <w:abstractNumId w:val="0"/>
  </w:num>
  <w:num w:numId="23">
    <w:abstractNumId w:val="8"/>
  </w:num>
  <w:num w:numId="24">
    <w:abstractNumId w:val="1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81C"/>
    <w:rsid w:val="00003A34"/>
    <w:rsid w:val="000040B3"/>
    <w:rsid w:val="000041AF"/>
    <w:rsid w:val="00005011"/>
    <w:rsid w:val="0003264B"/>
    <w:rsid w:val="000A4F30"/>
    <w:rsid w:val="000B5690"/>
    <w:rsid w:val="000C03C8"/>
    <w:rsid w:val="000C2C72"/>
    <w:rsid w:val="000C351F"/>
    <w:rsid w:val="000C70AE"/>
    <w:rsid w:val="00127A20"/>
    <w:rsid w:val="00174E6D"/>
    <w:rsid w:val="001905D2"/>
    <w:rsid w:val="001A3698"/>
    <w:rsid w:val="001C514E"/>
    <w:rsid w:val="001C6359"/>
    <w:rsid w:val="001F242C"/>
    <w:rsid w:val="002140BD"/>
    <w:rsid w:val="00217BD7"/>
    <w:rsid w:val="00231555"/>
    <w:rsid w:val="0023166E"/>
    <w:rsid w:val="00237F0C"/>
    <w:rsid w:val="0024034A"/>
    <w:rsid w:val="00244E8C"/>
    <w:rsid w:val="00246B7F"/>
    <w:rsid w:val="00262DF6"/>
    <w:rsid w:val="0027681C"/>
    <w:rsid w:val="00277FC8"/>
    <w:rsid w:val="002952C8"/>
    <w:rsid w:val="002B072F"/>
    <w:rsid w:val="002B6F50"/>
    <w:rsid w:val="002D2A1F"/>
    <w:rsid w:val="002D2FE4"/>
    <w:rsid w:val="002D3D11"/>
    <w:rsid w:val="002F1FFE"/>
    <w:rsid w:val="003074C3"/>
    <w:rsid w:val="00337E23"/>
    <w:rsid w:val="00345DB4"/>
    <w:rsid w:val="003618D6"/>
    <w:rsid w:val="00373E41"/>
    <w:rsid w:val="00391AC9"/>
    <w:rsid w:val="003974C0"/>
    <w:rsid w:val="003A3432"/>
    <w:rsid w:val="003B24B2"/>
    <w:rsid w:val="003C48C8"/>
    <w:rsid w:val="003C6A93"/>
    <w:rsid w:val="003E5168"/>
    <w:rsid w:val="003F7B47"/>
    <w:rsid w:val="00403826"/>
    <w:rsid w:val="00412784"/>
    <w:rsid w:val="004438F1"/>
    <w:rsid w:val="00452780"/>
    <w:rsid w:val="004B7DAF"/>
    <w:rsid w:val="004D7FCC"/>
    <w:rsid w:val="004E558F"/>
    <w:rsid w:val="004F0508"/>
    <w:rsid w:val="005030E5"/>
    <w:rsid w:val="0050524D"/>
    <w:rsid w:val="005074AF"/>
    <w:rsid w:val="00517230"/>
    <w:rsid w:val="005173D6"/>
    <w:rsid w:val="00520A9E"/>
    <w:rsid w:val="00535295"/>
    <w:rsid w:val="00541E0A"/>
    <w:rsid w:val="00542D04"/>
    <w:rsid w:val="00556C00"/>
    <w:rsid w:val="00563F2B"/>
    <w:rsid w:val="00572FF3"/>
    <w:rsid w:val="00580DE4"/>
    <w:rsid w:val="005927F7"/>
    <w:rsid w:val="005934F3"/>
    <w:rsid w:val="005B5106"/>
    <w:rsid w:val="005F25AE"/>
    <w:rsid w:val="005F5DE3"/>
    <w:rsid w:val="00600CCB"/>
    <w:rsid w:val="0060233C"/>
    <w:rsid w:val="0060465B"/>
    <w:rsid w:val="00610874"/>
    <w:rsid w:val="00616981"/>
    <w:rsid w:val="00642FFE"/>
    <w:rsid w:val="00644A87"/>
    <w:rsid w:val="00644ED4"/>
    <w:rsid w:val="00652877"/>
    <w:rsid w:val="0066295B"/>
    <w:rsid w:val="006B1A58"/>
    <w:rsid w:val="006B2046"/>
    <w:rsid w:val="006C36F4"/>
    <w:rsid w:val="006D216C"/>
    <w:rsid w:val="00704FF8"/>
    <w:rsid w:val="007060F4"/>
    <w:rsid w:val="00714E1C"/>
    <w:rsid w:val="007246FA"/>
    <w:rsid w:val="00730ABC"/>
    <w:rsid w:val="00760F98"/>
    <w:rsid w:val="007659EE"/>
    <w:rsid w:val="007729F7"/>
    <w:rsid w:val="007756CF"/>
    <w:rsid w:val="007759AD"/>
    <w:rsid w:val="00782A3F"/>
    <w:rsid w:val="007A19BE"/>
    <w:rsid w:val="007E0EAE"/>
    <w:rsid w:val="007F528C"/>
    <w:rsid w:val="007F6F0D"/>
    <w:rsid w:val="00811AFD"/>
    <w:rsid w:val="00834C1C"/>
    <w:rsid w:val="00853A60"/>
    <w:rsid w:val="00867F78"/>
    <w:rsid w:val="008A33CD"/>
    <w:rsid w:val="008A6E8C"/>
    <w:rsid w:val="008B426D"/>
    <w:rsid w:val="008C47E6"/>
    <w:rsid w:val="008D3F62"/>
    <w:rsid w:val="008E5EC8"/>
    <w:rsid w:val="008F498C"/>
    <w:rsid w:val="00901134"/>
    <w:rsid w:val="00904525"/>
    <w:rsid w:val="00912F52"/>
    <w:rsid w:val="00916AAC"/>
    <w:rsid w:val="00923ABE"/>
    <w:rsid w:val="009245EF"/>
    <w:rsid w:val="00941FFB"/>
    <w:rsid w:val="00986A3B"/>
    <w:rsid w:val="009A5513"/>
    <w:rsid w:val="009B236B"/>
    <w:rsid w:val="009B25C2"/>
    <w:rsid w:val="009D52D5"/>
    <w:rsid w:val="00A121C1"/>
    <w:rsid w:val="00A27B8E"/>
    <w:rsid w:val="00A308C3"/>
    <w:rsid w:val="00A3330E"/>
    <w:rsid w:val="00A46A3E"/>
    <w:rsid w:val="00A619C1"/>
    <w:rsid w:val="00A65834"/>
    <w:rsid w:val="00A706D9"/>
    <w:rsid w:val="00A75B41"/>
    <w:rsid w:val="00A930CD"/>
    <w:rsid w:val="00A94F5A"/>
    <w:rsid w:val="00AA38E2"/>
    <w:rsid w:val="00AC0374"/>
    <w:rsid w:val="00AC478C"/>
    <w:rsid w:val="00AD152F"/>
    <w:rsid w:val="00AD6EF2"/>
    <w:rsid w:val="00AE212C"/>
    <w:rsid w:val="00B00236"/>
    <w:rsid w:val="00B20860"/>
    <w:rsid w:val="00B42342"/>
    <w:rsid w:val="00B438C9"/>
    <w:rsid w:val="00B43A01"/>
    <w:rsid w:val="00B973B9"/>
    <w:rsid w:val="00BA06A5"/>
    <w:rsid w:val="00BA2D97"/>
    <w:rsid w:val="00BA7379"/>
    <w:rsid w:val="00BB4BA9"/>
    <w:rsid w:val="00BB5430"/>
    <w:rsid w:val="00BC5B56"/>
    <w:rsid w:val="00BC60FD"/>
    <w:rsid w:val="00BD0629"/>
    <w:rsid w:val="00C21D67"/>
    <w:rsid w:val="00C306B8"/>
    <w:rsid w:val="00C35EAA"/>
    <w:rsid w:val="00C4718A"/>
    <w:rsid w:val="00C74D44"/>
    <w:rsid w:val="00C82E77"/>
    <w:rsid w:val="00C86232"/>
    <w:rsid w:val="00C938B8"/>
    <w:rsid w:val="00CA7BB4"/>
    <w:rsid w:val="00CD76EB"/>
    <w:rsid w:val="00CF1BAD"/>
    <w:rsid w:val="00D07B69"/>
    <w:rsid w:val="00D15549"/>
    <w:rsid w:val="00D240B6"/>
    <w:rsid w:val="00D31B45"/>
    <w:rsid w:val="00D33192"/>
    <w:rsid w:val="00D35437"/>
    <w:rsid w:val="00D663C4"/>
    <w:rsid w:val="00D9177F"/>
    <w:rsid w:val="00DA1572"/>
    <w:rsid w:val="00DE44AF"/>
    <w:rsid w:val="00DE55F5"/>
    <w:rsid w:val="00DF1157"/>
    <w:rsid w:val="00DF271F"/>
    <w:rsid w:val="00E0457E"/>
    <w:rsid w:val="00E05090"/>
    <w:rsid w:val="00E0684A"/>
    <w:rsid w:val="00E22DE0"/>
    <w:rsid w:val="00E30359"/>
    <w:rsid w:val="00E31EE1"/>
    <w:rsid w:val="00E62B7B"/>
    <w:rsid w:val="00EC6ABE"/>
    <w:rsid w:val="00EF78CB"/>
    <w:rsid w:val="00F06137"/>
    <w:rsid w:val="00F40B40"/>
    <w:rsid w:val="00F432DB"/>
    <w:rsid w:val="00F7283D"/>
    <w:rsid w:val="00F90BA3"/>
    <w:rsid w:val="00FA43B1"/>
    <w:rsid w:val="00FF3DA2"/>
    <w:rsid w:val="00FF7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F3EFDA8"/>
  <w15:docId w15:val="{62D74096-AF12-426C-9827-C0762CA5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52D5"/>
    <w:rPr>
      <w:sz w:val="24"/>
    </w:rPr>
  </w:style>
  <w:style w:type="paragraph" w:styleId="Heading1">
    <w:name w:val="heading 1"/>
    <w:basedOn w:val="Normal"/>
    <w:next w:val="Normal"/>
    <w:qFormat/>
    <w:rsid w:val="009D52D5"/>
    <w:pPr>
      <w:keepNext/>
      <w:tabs>
        <w:tab w:val="left" w:pos="0"/>
        <w:tab w:val="left" w:pos="904"/>
        <w:tab w:val="left" w:pos="1572"/>
        <w:tab w:val="left" w:pos="2160"/>
      </w:tabs>
      <w:suppressAutoHyphens/>
      <w:spacing w:before="80" w:after="40"/>
      <w:jc w:val="center"/>
      <w:outlineLvl w:val="0"/>
    </w:pPr>
    <w:rPr>
      <w:b/>
      <w:spacing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9D52D5"/>
    <w:pPr>
      <w:tabs>
        <w:tab w:val="left" w:leader="dot" w:pos="9000"/>
        <w:tab w:val="right" w:pos="9360"/>
      </w:tabs>
      <w:suppressAutoHyphens/>
      <w:spacing w:before="480"/>
      <w:ind w:left="720" w:right="720" w:hanging="720"/>
    </w:pPr>
  </w:style>
  <w:style w:type="paragraph" w:styleId="TOC2">
    <w:name w:val="toc 2"/>
    <w:basedOn w:val="Normal"/>
    <w:next w:val="Normal"/>
    <w:semiHidden/>
    <w:rsid w:val="009D52D5"/>
    <w:pPr>
      <w:tabs>
        <w:tab w:val="left" w:leader="dot" w:pos="9000"/>
        <w:tab w:val="right" w:pos="9360"/>
      </w:tabs>
      <w:suppressAutoHyphens/>
      <w:ind w:left="1440" w:right="720" w:hanging="720"/>
    </w:pPr>
  </w:style>
  <w:style w:type="paragraph" w:styleId="TOC3">
    <w:name w:val="toc 3"/>
    <w:basedOn w:val="Normal"/>
    <w:next w:val="Normal"/>
    <w:semiHidden/>
    <w:rsid w:val="009D52D5"/>
    <w:pPr>
      <w:tabs>
        <w:tab w:val="left" w:leader="dot" w:pos="9000"/>
        <w:tab w:val="right" w:pos="9360"/>
      </w:tabs>
      <w:suppressAutoHyphens/>
      <w:ind w:left="2160" w:right="720" w:hanging="720"/>
    </w:pPr>
  </w:style>
  <w:style w:type="paragraph" w:styleId="TOC4">
    <w:name w:val="toc 4"/>
    <w:basedOn w:val="Normal"/>
    <w:next w:val="Normal"/>
    <w:semiHidden/>
    <w:rsid w:val="009D52D5"/>
    <w:pPr>
      <w:tabs>
        <w:tab w:val="left" w:leader="dot" w:pos="9000"/>
        <w:tab w:val="right" w:pos="9360"/>
      </w:tabs>
      <w:suppressAutoHyphens/>
      <w:ind w:left="2880" w:right="720" w:hanging="720"/>
    </w:pPr>
  </w:style>
  <w:style w:type="paragraph" w:styleId="TOC5">
    <w:name w:val="toc 5"/>
    <w:basedOn w:val="Normal"/>
    <w:next w:val="Normal"/>
    <w:semiHidden/>
    <w:rsid w:val="009D52D5"/>
    <w:pPr>
      <w:tabs>
        <w:tab w:val="left" w:leader="dot" w:pos="9000"/>
        <w:tab w:val="right" w:pos="9360"/>
      </w:tabs>
      <w:suppressAutoHyphens/>
      <w:ind w:left="3600" w:right="720" w:hanging="720"/>
    </w:pPr>
  </w:style>
  <w:style w:type="paragraph" w:styleId="TOC6">
    <w:name w:val="toc 6"/>
    <w:basedOn w:val="Normal"/>
    <w:next w:val="Normal"/>
    <w:semiHidden/>
    <w:rsid w:val="009D52D5"/>
    <w:pPr>
      <w:tabs>
        <w:tab w:val="left" w:pos="9000"/>
        <w:tab w:val="right" w:pos="9360"/>
      </w:tabs>
      <w:suppressAutoHyphens/>
      <w:ind w:left="720" w:hanging="720"/>
    </w:pPr>
  </w:style>
  <w:style w:type="paragraph" w:styleId="TOC7">
    <w:name w:val="toc 7"/>
    <w:basedOn w:val="Normal"/>
    <w:next w:val="Normal"/>
    <w:semiHidden/>
    <w:rsid w:val="009D52D5"/>
    <w:pPr>
      <w:suppressAutoHyphens/>
      <w:ind w:left="720" w:hanging="720"/>
    </w:pPr>
  </w:style>
  <w:style w:type="paragraph" w:styleId="TOC8">
    <w:name w:val="toc 8"/>
    <w:basedOn w:val="Normal"/>
    <w:next w:val="Normal"/>
    <w:semiHidden/>
    <w:rsid w:val="009D52D5"/>
    <w:pPr>
      <w:tabs>
        <w:tab w:val="left" w:pos="9000"/>
        <w:tab w:val="right" w:pos="9360"/>
      </w:tabs>
      <w:suppressAutoHyphens/>
      <w:ind w:left="720" w:hanging="720"/>
    </w:pPr>
  </w:style>
  <w:style w:type="paragraph" w:styleId="TOC9">
    <w:name w:val="toc 9"/>
    <w:basedOn w:val="Normal"/>
    <w:next w:val="Normal"/>
    <w:semiHidden/>
    <w:rsid w:val="009D52D5"/>
    <w:pPr>
      <w:tabs>
        <w:tab w:val="left" w:leader="dot" w:pos="9000"/>
        <w:tab w:val="right" w:pos="9360"/>
      </w:tabs>
      <w:suppressAutoHyphens/>
      <w:ind w:left="720" w:hanging="720"/>
    </w:pPr>
  </w:style>
  <w:style w:type="paragraph" w:styleId="Index1">
    <w:name w:val="index 1"/>
    <w:basedOn w:val="Normal"/>
    <w:next w:val="Normal"/>
    <w:semiHidden/>
    <w:rsid w:val="009D52D5"/>
    <w:pPr>
      <w:tabs>
        <w:tab w:val="left" w:leader="dot" w:pos="9000"/>
        <w:tab w:val="right" w:pos="9360"/>
      </w:tabs>
      <w:suppressAutoHyphens/>
      <w:ind w:left="1440" w:right="720" w:hanging="1440"/>
    </w:pPr>
  </w:style>
  <w:style w:type="paragraph" w:styleId="Index2">
    <w:name w:val="index 2"/>
    <w:basedOn w:val="Normal"/>
    <w:next w:val="Normal"/>
    <w:semiHidden/>
    <w:rsid w:val="009D52D5"/>
    <w:pPr>
      <w:tabs>
        <w:tab w:val="left" w:leader="dot" w:pos="9000"/>
        <w:tab w:val="right" w:pos="9360"/>
      </w:tabs>
      <w:suppressAutoHyphens/>
      <w:ind w:left="1440" w:right="720" w:hanging="720"/>
    </w:pPr>
  </w:style>
  <w:style w:type="paragraph" w:styleId="TOAHeading">
    <w:name w:val="toa heading"/>
    <w:basedOn w:val="Normal"/>
    <w:next w:val="Normal"/>
    <w:semiHidden/>
    <w:rsid w:val="009D52D5"/>
    <w:pPr>
      <w:tabs>
        <w:tab w:val="left" w:pos="9000"/>
        <w:tab w:val="right" w:pos="9360"/>
      </w:tabs>
      <w:suppressAutoHyphens/>
    </w:pPr>
  </w:style>
  <w:style w:type="paragraph" w:styleId="Caption">
    <w:name w:val="caption"/>
    <w:basedOn w:val="Normal"/>
    <w:next w:val="Normal"/>
    <w:qFormat/>
    <w:rsid w:val="009D52D5"/>
  </w:style>
  <w:style w:type="character" w:customStyle="1" w:styleId="EquationCaption">
    <w:name w:val="_Equation Caption"/>
    <w:rsid w:val="009D52D5"/>
  </w:style>
  <w:style w:type="paragraph" w:styleId="Header">
    <w:name w:val="header"/>
    <w:basedOn w:val="Normal"/>
    <w:rsid w:val="009D52D5"/>
    <w:pPr>
      <w:tabs>
        <w:tab w:val="center" w:pos="4320"/>
        <w:tab w:val="right" w:pos="8640"/>
      </w:tabs>
    </w:pPr>
  </w:style>
  <w:style w:type="paragraph" w:styleId="Footer">
    <w:name w:val="footer"/>
    <w:basedOn w:val="Normal"/>
    <w:rsid w:val="009D52D5"/>
    <w:pPr>
      <w:tabs>
        <w:tab w:val="center" w:pos="4320"/>
        <w:tab w:val="right" w:pos="8640"/>
      </w:tabs>
    </w:pPr>
  </w:style>
  <w:style w:type="paragraph" w:styleId="BodyText2">
    <w:name w:val="Body Text 2"/>
    <w:basedOn w:val="Normal"/>
    <w:rsid w:val="009D52D5"/>
    <w:pPr>
      <w:tabs>
        <w:tab w:val="left" w:pos="0"/>
        <w:tab w:val="left" w:pos="904"/>
        <w:tab w:val="left" w:pos="1572"/>
        <w:tab w:val="left" w:pos="2160"/>
      </w:tabs>
      <w:suppressAutoHyphens/>
      <w:ind w:left="720"/>
      <w:jc w:val="both"/>
    </w:pPr>
    <w:rPr>
      <w:spacing w:val="-3"/>
    </w:rPr>
  </w:style>
  <w:style w:type="paragraph" w:styleId="BodyText">
    <w:name w:val="Body Text"/>
    <w:basedOn w:val="Normal"/>
    <w:rsid w:val="009D52D5"/>
    <w:pPr>
      <w:tabs>
        <w:tab w:val="left" w:pos="0"/>
        <w:tab w:val="left" w:pos="180"/>
        <w:tab w:val="left" w:pos="904"/>
        <w:tab w:val="left" w:pos="1572"/>
        <w:tab w:val="left" w:pos="2227"/>
        <w:tab w:val="left" w:pos="2880"/>
      </w:tabs>
      <w:suppressAutoHyphens/>
      <w:jc w:val="both"/>
    </w:pPr>
    <w:rPr>
      <w:spacing w:val="-3"/>
    </w:rPr>
  </w:style>
  <w:style w:type="character" w:styleId="PageNumber">
    <w:name w:val="page number"/>
    <w:basedOn w:val="DefaultParagraphFont"/>
    <w:rsid w:val="009D52D5"/>
  </w:style>
  <w:style w:type="paragraph" w:styleId="BalloonText">
    <w:name w:val="Balloon Text"/>
    <w:basedOn w:val="Normal"/>
    <w:link w:val="BalloonTextChar"/>
    <w:uiPriority w:val="99"/>
    <w:semiHidden/>
    <w:unhideWhenUsed/>
    <w:rsid w:val="00D33192"/>
    <w:rPr>
      <w:rFonts w:ascii="Tahoma" w:hAnsi="Tahoma" w:cs="Tahoma"/>
      <w:sz w:val="16"/>
      <w:szCs w:val="16"/>
    </w:rPr>
  </w:style>
  <w:style w:type="character" w:customStyle="1" w:styleId="BalloonTextChar">
    <w:name w:val="Balloon Text Char"/>
    <w:basedOn w:val="DefaultParagraphFont"/>
    <w:link w:val="BalloonText"/>
    <w:uiPriority w:val="99"/>
    <w:semiHidden/>
    <w:rsid w:val="00D33192"/>
    <w:rPr>
      <w:rFonts w:ascii="Tahoma" w:hAnsi="Tahoma" w:cs="Tahoma"/>
      <w:sz w:val="16"/>
      <w:szCs w:val="16"/>
    </w:rPr>
  </w:style>
  <w:style w:type="paragraph" w:styleId="ListParagraph">
    <w:name w:val="List Paragraph"/>
    <w:basedOn w:val="Normal"/>
    <w:uiPriority w:val="34"/>
    <w:qFormat/>
    <w:rsid w:val="005074AF"/>
    <w:pPr>
      <w:ind w:left="720"/>
      <w:contextualSpacing/>
    </w:pPr>
  </w:style>
  <w:style w:type="paragraph" w:styleId="BodyTextIndent">
    <w:name w:val="Body Text Indent"/>
    <w:basedOn w:val="Normal"/>
    <w:link w:val="BodyTextIndentChar"/>
    <w:uiPriority w:val="99"/>
    <w:semiHidden/>
    <w:unhideWhenUsed/>
    <w:rsid w:val="00337E23"/>
    <w:pPr>
      <w:spacing w:after="120"/>
      <w:ind w:left="360"/>
    </w:pPr>
  </w:style>
  <w:style w:type="character" w:customStyle="1" w:styleId="BodyTextIndentChar">
    <w:name w:val="Body Text Indent Char"/>
    <w:basedOn w:val="DefaultParagraphFont"/>
    <w:link w:val="BodyTextIndent"/>
    <w:uiPriority w:val="99"/>
    <w:semiHidden/>
    <w:rsid w:val="00337E23"/>
    <w:rPr>
      <w:sz w:val="24"/>
    </w:rPr>
  </w:style>
  <w:style w:type="character" w:styleId="CommentReference">
    <w:name w:val="annotation reference"/>
    <w:basedOn w:val="DefaultParagraphFont"/>
    <w:uiPriority w:val="99"/>
    <w:semiHidden/>
    <w:unhideWhenUsed/>
    <w:rsid w:val="00D9177F"/>
    <w:rPr>
      <w:sz w:val="16"/>
      <w:szCs w:val="16"/>
    </w:rPr>
  </w:style>
  <w:style w:type="paragraph" w:styleId="CommentText">
    <w:name w:val="annotation text"/>
    <w:basedOn w:val="Normal"/>
    <w:link w:val="CommentTextChar"/>
    <w:uiPriority w:val="99"/>
    <w:semiHidden/>
    <w:unhideWhenUsed/>
    <w:rsid w:val="00D9177F"/>
    <w:rPr>
      <w:sz w:val="20"/>
    </w:rPr>
  </w:style>
  <w:style w:type="character" w:customStyle="1" w:styleId="CommentTextChar">
    <w:name w:val="Comment Text Char"/>
    <w:basedOn w:val="DefaultParagraphFont"/>
    <w:link w:val="CommentText"/>
    <w:uiPriority w:val="99"/>
    <w:semiHidden/>
    <w:rsid w:val="00D9177F"/>
  </w:style>
  <w:style w:type="paragraph" w:styleId="CommentSubject">
    <w:name w:val="annotation subject"/>
    <w:basedOn w:val="CommentText"/>
    <w:next w:val="CommentText"/>
    <w:link w:val="CommentSubjectChar"/>
    <w:uiPriority w:val="99"/>
    <w:semiHidden/>
    <w:unhideWhenUsed/>
    <w:rsid w:val="00D9177F"/>
    <w:rPr>
      <w:b/>
      <w:bCs/>
    </w:rPr>
  </w:style>
  <w:style w:type="character" w:customStyle="1" w:styleId="CommentSubjectChar">
    <w:name w:val="Comment Subject Char"/>
    <w:basedOn w:val="CommentTextChar"/>
    <w:link w:val="CommentSubject"/>
    <w:uiPriority w:val="99"/>
    <w:semiHidden/>
    <w:rsid w:val="00D9177F"/>
    <w:rPr>
      <w:b/>
      <w:bCs/>
    </w:rPr>
  </w:style>
  <w:style w:type="character" w:styleId="PlaceholderText">
    <w:name w:val="Placeholder Text"/>
    <w:basedOn w:val="DefaultParagraphFont"/>
    <w:uiPriority w:val="99"/>
    <w:semiHidden/>
    <w:rsid w:val="003618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832208">
      <w:bodyDiv w:val="1"/>
      <w:marLeft w:val="0"/>
      <w:marRight w:val="0"/>
      <w:marTop w:val="0"/>
      <w:marBottom w:val="0"/>
      <w:divBdr>
        <w:top w:val="none" w:sz="0" w:space="0" w:color="auto"/>
        <w:left w:val="none" w:sz="0" w:space="0" w:color="auto"/>
        <w:bottom w:val="none" w:sz="0" w:space="0" w:color="auto"/>
        <w:right w:val="none" w:sz="0" w:space="0" w:color="auto"/>
      </w:divBdr>
    </w:div>
    <w:div w:id="1584029529">
      <w:bodyDiv w:val="1"/>
      <w:marLeft w:val="0"/>
      <w:marRight w:val="0"/>
      <w:marTop w:val="0"/>
      <w:marBottom w:val="0"/>
      <w:divBdr>
        <w:top w:val="none" w:sz="0" w:space="0" w:color="auto"/>
        <w:left w:val="none" w:sz="0" w:space="0" w:color="auto"/>
        <w:bottom w:val="none" w:sz="0" w:space="0" w:color="auto"/>
        <w:right w:val="none" w:sz="0" w:space="0" w:color="auto"/>
      </w:divBdr>
    </w:div>
    <w:div w:id="213301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Category xmlns="80856639-5424-42e1-9476-a1f8e6918ef0">CATEGORY 900 MATERIALS</Category>
    <Review_x0020_Record_x0020_Name xmlns="bddfc73b-1e17-43bd-ac9a-906bc1f33284" xsi:nil="true"/>
    <Release_x0020_Type xmlns="bddfc73b-1e17-43bd-ac9a-906bc1f33284">Revised Specification</Release_x0020_Type>
    <Development_x0020_Status xmlns="bddfc73b-1e17-43bd-ac9a-906bc1f33284">Active</Development_x0020_Status>
    <Latest_x0020_Date xmlns="bddfc73b-1e17-43bd-ac9a-906bc1f33284">03-17-19</Latest_x0020_Date>
    <Version_x0020_Date xmlns="88e053e5-207d-464d-b2d3-09d40a06b842">2019-03-17T04:00:00+00:00</Version_x0020_Date>
    <Spec_x0020_Type xmlns="88e053e5-207d-464d-b2d3-09d40a06b842">SPECIAL PROVISIONS INSERT</Spec_x0020_Type>
    <Spec_x0020_Year xmlns="88e053e5-207d-464d-b2d3-09d40a06b842">
      <Value>2018 Specification</Value>
    </Spec_x0020_Year>
    <No_x0020_of_x0020_Sheets xmlns="bddfc73b-1e17-43bd-ac9a-906bc1f33284">4</No_x0020_of_x0020_Sheets>
    <Approval_x0020_Letters xmlns="80856639-5424-42e1-9476-a1f8e6918ef0">
      <Value>133</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 - Section 951.10 - Polyurea Pavement Marking Materials</Description0>
    <Usage_x0020_Instructions xmlns="88e053e5-207d-464d-b2d3-09d40a06b842"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6339976ade1f304bdbc9e121040a7552">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4d801d41c280348c2a9c4bef5371db2e"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enumeration value="2018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035E7-B200-4DF9-BFA7-5968A6EAA790}"/>
</file>

<file path=customXml/itemProps2.xml><?xml version="1.0" encoding="utf-8"?>
<ds:datastoreItem xmlns:ds="http://schemas.openxmlformats.org/officeDocument/2006/customXml" ds:itemID="{96487AD9-D600-48DF-BB0B-B93BEC304F44}"/>
</file>

<file path=customXml/itemProps3.xml><?xml version="1.0" encoding="utf-8"?>
<ds:datastoreItem xmlns:ds="http://schemas.openxmlformats.org/officeDocument/2006/customXml" ds:itemID="{ED7D9F19-1740-48C3-B3E0-A17330356995}"/>
</file>

<file path=customXml/itemProps4.xml><?xml version="1.0" encoding="utf-8"?>
<ds:datastoreItem xmlns:ds="http://schemas.openxmlformats.org/officeDocument/2006/customXml" ds:itemID="{BA984849-0770-419D-9817-30A53FA7AE5A}"/>
</file>

<file path=docProps/app.xml><?xml version="1.0" encoding="utf-8"?>
<Properties xmlns="http://schemas.openxmlformats.org/officeDocument/2006/extended-properties" xmlns:vt="http://schemas.openxmlformats.org/officeDocument/2006/docPropsVTypes">
  <Template>Normal.dotm</Template>
  <TotalTime>44</TotalTime>
  <Pages>4</Pages>
  <Words>1026</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951.10 — POLYUREA PAVEMENT MARKING MATERIALS</vt:lpstr>
    </vt:vector>
  </TitlesOfParts>
  <Manager>Lester Davis</Manager>
  <Company>MDOT</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951.10 — POLYUREA PAVEMENT MARKING MATERIALS</dc:title>
  <dc:subject>SPI-Section 951.10 - Polyurea Pavement Markings Materials</dc:subject>
  <dc:creator/>
  <dc:description>Hidden Text-cross reference to SP 552</dc:description>
  <cp:lastModifiedBy>Aimee Zhang</cp:lastModifiedBy>
  <cp:revision>17</cp:revision>
  <cp:lastPrinted>2019-02-25T14:11:00Z</cp:lastPrinted>
  <dcterms:created xsi:type="dcterms:W3CDTF">2018-09-11T13:30:00Z</dcterms:created>
  <dcterms:modified xsi:type="dcterms:W3CDTF">2019-03-18T11:25:00Z</dcterms:modified>
  <cp:category>Category 900 - Materials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8400</vt:r8>
  </property>
  <property fmtid="{D5CDD505-2E9C-101B-9397-08002B2CF9AE}" pid="3" name="ContentTypeId">
    <vt:lpwstr>0x01010056728B1E9BA5DB4CA310E7DD9F4059DD000D610E7EE4F22B41B5DDAD73F6A252F6</vt:lpwstr>
  </property>
  <property fmtid="{D5CDD505-2E9C-101B-9397-08002B2CF9AE}" pid="4" name="IFB_ContractNo">
    <vt:lpwstr>IFB_ContractNo</vt:lpwstr>
  </property>
  <property fmtid="{D5CDD505-2E9C-101B-9397-08002B2CF9AE}" pid="5" name="EmailHeaders">
    <vt:lpwstr/>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https://onemdot/mdotsha/ohd/divisions/dtsd/spi/SPSPI_Working/OMT Revisions/900-951.10.docx</vt:lpwstr>
  </property>
</Properties>
</file>